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E5" w:rsidRDefault="005358E5" w:rsidP="00DF751F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A3B30" w:rsidRPr="0022345C" w:rsidRDefault="003A3B30" w:rsidP="00DF751F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22345C">
        <w:rPr>
          <w:rFonts w:ascii="TH SarabunIT๙" w:hAnsi="TH SarabunIT๙" w:cs="TH SarabunIT๙" w:hint="cs"/>
          <w:b/>
          <w:bCs/>
          <w:sz w:val="72"/>
          <w:szCs w:val="72"/>
          <w:cs/>
        </w:rPr>
        <w:t>การจัดการความรู้</w:t>
      </w:r>
    </w:p>
    <w:p w:rsidR="003A3B30" w:rsidRPr="0022345C" w:rsidRDefault="003A3B30" w:rsidP="00DF751F">
      <w:pPr>
        <w:jc w:val="center"/>
        <w:rPr>
          <w:rFonts w:ascii="TH SarabunIT๙" w:hAnsi="TH SarabunIT๙" w:cs="TH SarabunIT๙"/>
          <w:sz w:val="72"/>
          <w:szCs w:val="72"/>
        </w:rPr>
      </w:pPr>
      <w:proofErr w:type="gramStart"/>
      <w:r w:rsidRPr="0022345C">
        <w:rPr>
          <w:rFonts w:ascii="TH SarabunIT๙" w:hAnsi="TH SarabunIT๙" w:cs="TH SarabunIT๙"/>
          <w:sz w:val="72"/>
          <w:szCs w:val="72"/>
        </w:rPr>
        <w:t>Knowledge  Management</w:t>
      </w:r>
      <w:proofErr w:type="gramEnd"/>
    </w:p>
    <w:p w:rsidR="003A3B30" w:rsidRPr="0022345C" w:rsidRDefault="003A3B30" w:rsidP="00DF751F">
      <w:pPr>
        <w:jc w:val="center"/>
        <w:rPr>
          <w:rFonts w:ascii="TH SarabunIT๙" w:hAnsi="TH SarabunIT๙" w:cs="TH SarabunIT๙"/>
          <w:sz w:val="72"/>
          <w:szCs w:val="72"/>
        </w:rPr>
      </w:pPr>
      <w:r w:rsidRPr="0022345C">
        <w:rPr>
          <w:rFonts w:ascii="TH SarabunIT๙" w:hAnsi="TH SarabunIT๙" w:cs="TH SarabunIT๙" w:hint="cs"/>
          <w:sz w:val="72"/>
          <w:szCs w:val="72"/>
          <w:cs/>
        </w:rPr>
        <w:t>(</w:t>
      </w:r>
      <w:r w:rsidRPr="0022345C">
        <w:rPr>
          <w:rFonts w:ascii="TH SarabunIT๙" w:hAnsi="TH SarabunIT๙" w:cs="TH SarabunIT๙"/>
          <w:sz w:val="72"/>
          <w:szCs w:val="72"/>
        </w:rPr>
        <w:t>KM</w:t>
      </w:r>
      <w:r w:rsidRPr="0022345C">
        <w:rPr>
          <w:rFonts w:ascii="TH SarabunIT๙" w:hAnsi="TH SarabunIT๙" w:cs="TH SarabunIT๙" w:hint="cs"/>
          <w:sz w:val="72"/>
          <w:szCs w:val="72"/>
          <w:cs/>
        </w:rPr>
        <w:t>)</w:t>
      </w:r>
    </w:p>
    <w:p w:rsidR="003A3B30" w:rsidRDefault="003A3B30" w:rsidP="00DF751F">
      <w:pPr>
        <w:jc w:val="center"/>
        <w:rPr>
          <w:rFonts w:ascii="TH SarabunIT๙" w:hAnsi="TH SarabunIT๙" w:cs="TH SarabunIT๙"/>
          <w:sz w:val="72"/>
          <w:szCs w:val="72"/>
        </w:rPr>
      </w:pPr>
    </w:p>
    <w:p w:rsidR="005358E5" w:rsidRDefault="005358E5" w:rsidP="00DF751F">
      <w:pPr>
        <w:jc w:val="center"/>
        <w:rPr>
          <w:rFonts w:ascii="TH SarabunIT๙" w:hAnsi="TH SarabunIT๙" w:cs="TH SarabunIT๙"/>
          <w:sz w:val="72"/>
          <w:szCs w:val="72"/>
        </w:rPr>
      </w:pPr>
    </w:p>
    <w:p w:rsidR="005358E5" w:rsidRDefault="005358E5" w:rsidP="00DF751F">
      <w:pPr>
        <w:jc w:val="center"/>
        <w:rPr>
          <w:rFonts w:ascii="TH SarabunIT๙" w:hAnsi="TH SarabunIT๙" w:cs="TH SarabunIT๙"/>
          <w:sz w:val="72"/>
          <w:szCs w:val="72"/>
        </w:rPr>
      </w:pPr>
    </w:p>
    <w:p w:rsidR="00FC6D60" w:rsidRDefault="00FC6D60" w:rsidP="00DF751F">
      <w:pPr>
        <w:jc w:val="center"/>
        <w:rPr>
          <w:rFonts w:ascii="TH SarabunIT๙" w:hAnsi="TH SarabunIT๙" w:cs="TH SarabunIT๙"/>
          <w:sz w:val="72"/>
          <w:szCs w:val="72"/>
        </w:rPr>
      </w:pPr>
    </w:p>
    <w:p w:rsidR="00FC6D60" w:rsidRDefault="00FC6D60" w:rsidP="00DF751F">
      <w:pPr>
        <w:jc w:val="center"/>
        <w:rPr>
          <w:rFonts w:ascii="TH SarabunIT๙" w:hAnsi="TH SarabunIT๙" w:cs="TH SarabunIT๙"/>
          <w:sz w:val="72"/>
          <w:szCs w:val="72"/>
        </w:rPr>
      </w:pPr>
    </w:p>
    <w:p w:rsidR="00FC6D60" w:rsidRPr="0022345C" w:rsidRDefault="00FC6D60" w:rsidP="00DF751F">
      <w:pPr>
        <w:jc w:val="center"/>
        <w:rPr>
          <w:rFonts w:ascii="TH SarabunIT๙" w:hAnsi="TH SarabunIT๙" w:cs="TH SarabunIT๙"/>
          <w:sz w:val="72"/>
          <w:szCs w:val="72"/>
        </w:rPr>
      </w:pPr>
    </w:p>
    <w:p w:rsidR="003A3B30" w:rsidRPr="00580B12" w:rsidRDefault="003A3B30" w:rsidP="00DF751F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580B12">
        <w:rPr>
          <w:rFonts w:ascii="TH SarabunIT๙" w:hAnsi="TH SarabunIT๙" w:cs="TH SarabunIT๙" w:hint="cs"/>
          <w:b/>
          <w:bCs/>
          <w:sz w:val="72"/>
          <w:szCs w:val="72"/>
          <w:cs/>
        </w:rPr>
        <w:t>เรื่อง</w:t>
      </w:r>
    </w:p>
    <w:p w:rsidR="0022345C" w:rsidRPr="00580B12" w:rsidRDefault="003A3B30" w:rsidP="00DF751F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580B12">
        <w:rPr>
          <w:rFonts w:ascii="TH SarabunIT๙" w:hAnsi="TH SarabunIT๙" w:cs="TH SarabunIT๙" w:hint="cs"/>
          <w:b/>
          <w:bCs/>
          <w:sz w:val="72"/>
          <w:szCs w:val="72"/>
          <w:cs/>
        </w:rPr>
        <w:t>การใช้ข้อมูลทางการเงินการบัญชี</w:t>
      </w:r>
    </w:p>
    <w:p w:rsidR="003A3B30" w:rsidRPr="0022345C" w:rsidRDefault="003A3B30" w:rsidP="00DF751F">
      <w:pPr>
        <w:jc w:val="center"/>
        <w:rPr>
          <w:rFonts w:ascii="TH SarabunIT๙" w:hAnsi="TH SarabunIT๙" w:cs="TH SarabunIT๙"/>
          <w:sz w:val="72"/>
          <w:szCs w:val="72"/>
        </w:rPr>
      </w:pPr>
      <w:r w:rsidRPr="00580B12">
        <w:rPr>
          <w:rFonts w:ascii="TH SarabunIT๙" w:hAnsi="TH SarabunIT๙" w:cs="TH SarabunIT๙" w:hint="cs"/>
          <w:b/>
          <w:bCs/>
          <w:sz w:val="72"/>
          <w:szCs w:val="72"/>
          <w:cs/>
        </w:rPr>
        <w:t>เพื่อการส่งเสริมสหกรณ์</w:t>
      </w:r>
    </w:p>
    <w:p w:rsidR="008A40CB" w:rsidRDefault="008A40CB">
      <w:pPr>
        <w:rPr>
          <w:rFonts w:ascii="TH SarabunIT๙" w:hAnsi="TH SarabunIT๙" w:cs="TH SarabunIT๙"/>
          <w:sz w:val="32"/>
          <w:szCs w:val="32"/>
        </w:rPr>
      </w:pPr>
    </w:p>
    <w:p w:rsidR="00FC6D60" w:rsidRDefault="00FC6D60" w:rsidP="00DF751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8A40CB" w:rsidRPr="0022345C" w:rsidRDefault="008A40CB" w:rsidP="00DF751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22345C">
        <w:rPr>
          <w:rFonts w:ascii="TH SarabunIT๙" w:hAnsi="TH SarabunIT๙" w:cs="TH SarabunIT๙" w:hint="cs"/>
          <w:b/>
          <w:bCs/>
          <w:sz w:val="56"/>
          <w:szCs w:val="56"/>
          <w:cs/>
        </w:rPr>
        <w:t>คำนำ</w:t>
      </w:r>
    </w:p>
    <w:p w:rsidR="008A40CB" w:rsidRDefault="00DF751F" w:rsidP="0022345C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การจัดการองค์ความรู้เป็นเครื่องมืออย่างหนึ่งของบุคลากรผู้มีส่วนเกี่ยวข้องต่อการบริหาร </w:t>
      </w:r>
      <w:r w:rsidR="005358E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หรือดำเนินกิจการของสหกรณ์ ให้มีความมั่งคั่ง มั่นคง อำนวยประโยชน์สนองตอบความต้องการของสมาชิกโดยรวม ได้อย่างมีประสิทธิภาพ และประสิทธิผล โดยการร่วมกันระดมความคิด ปรึกษาหารือร่วมกัน</w:t>
      </w:r>
    </w:p>
    <w:p w:rsidR="00DF751F" w:rsidRDefault="00DF751F" w:rsidP="0022345C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สำนักงานสหกรณ์จังหวัดพัทลุง จึงได้ร่วมกันระดมความคิดในการจัดการองค์ความรู้ </w:t>
      </w:r>
      <w:r w:rsidR="005358E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>“การใช้ข้อมูลทางการเงินการบัญชีเมื่อการส่งเสริมสหกรณ์” เพื่อเป็นแนวทางให้บุคลากรนำองค์ความรู้ดังกล่าวไปกำกับ แนะนำ และส่งเสริมสหกรณ์/กลุ่มเกษตรกรต่อไป</w:t>
      </w:r>
    </w:p>
    <w:p w:rsidR="0022345C" w:rsidRDefault="005358E5" w:rsidP="005358E5">
      <w:pPr>
        <w:spacing w:after="0"/>
        <w:ind w:firstLine="144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กลุ่มส่งเสริมสหกรณ์ </w:t>
      </w:r>
      <w:r>
        <w:rPr>
          <w:rFonts w:ascii="TH SarabunIT๙" w:hAnsi="TH SarabunIT๙" w:cs="TH SarabunIT๙"/>
          <w:sz w:val="32"/>
          <w:szCs w:val="32"/>
        </w:rPr>
        <w:t>2</w:t>
      </w:r>
    </w:p>
    <w:p w:rsidR="00DF751F" w:rsidRDefault="00DF751F" w:rsidP="005358E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</w:t>
      </w:r>
      <w:r w:rsidR="0022345C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สำนักงานสหกรณ์จังหวัดพัทลุง</w:t>
      </w:r>
    </w:p>
    <w:p w:rsidR="0022345C" w:rsidRDefault="0022345C" w:rsidP="005358E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                 สิงหาคม </w:t>
      </w:r>
      <w:r>
        <w:rPr>
          <w:rFonts w:ascii="TH SarabunIT๙" w:hAnsi="TH SarabunIT๙" w:cs="TH SarabunIT๙"/>
          <w:sz w:val="32"/>
          <w:szCs w:val="32"/>
        </w:rPr>
        <w:t>2559</w:t>
      </w:r>
    </w:p>
    <w:p w:rsidR="00DF751F" w:rsidRDefault="00DF751F" w:rsidP="0022345C">
      <w:pPr>
        <w:spacing w:after="100" w:afterAutospacing="1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</w:t>
      </w:r>
      <w:r w:rsidR="0022345C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2345C" w:rsidRDefault="0022345C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DF751F" w:rsidRPr="0022345C" w:rsidRDefault="00DF751F" w:rsidP="00DF751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22345C">
        <w:rPr>
          <w:rFonts w:ascii="TH SarabunIT๙" w:hAnsi="TH SarabunIT๙" w:cs="TH SarabunIT๙" w:hint="cs"/>
          <w:b/>
          <w:bCs/>
          <w:sz w:val="52"/>
          <w:szCs w:val="52"/>
          <w:cs/>
        </w:rPr>
        <w:t>สารบัญ</w:t>
      </w:r>
    </w:p>
    <w:p w:rsidR="00DF751F" w:rsidRDefault="00DF751F" w:rsidP="00DF751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DF751F" w:rsidRPr="0022345C" w:rsidRDefault="00580B12" w:rsidP="00DF751F">
      <w:pPr>
        <w:spacing w:after="0" w:line="240" w:lineRule="auto"/>
        <w:rPr>
          <w:rFonts w:ascii="TH SarabunIT๙" w:hAnsi="TH SarabunIT๙" w:cs="TH SarabunIT๙"/>
          <w:sz w:val="40"/>
          <w:szCs w:val="40"/>
          <w:cs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</w:t>
      </w:r>
      <w:r w:rsidR="00415125">
        <w:rPr>
          <w:rFonts w:ascii="TH SarabunIT๙" w:hAnsi="TH SarabunIT๙" w:cs="TH SarabunIT๙" w:hint="cs"/>
          <w:sz w:val="40"/>
          <w:szCs w:val="40"/>
          <w:cs/>
        </w:rPr>
        <w:tab/>
        <w:t xml:space="preserve">  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DF751F" w:rsidRPr="00580B12">
        <w:rPr>
          <w:rFonts w:ascii="TH SarabunIT๙" w:hAnsi="TH SarabunIT๙" w:cs="TH SarabunIT๙" w:hint="cs"/>
          <w:b/>
          <w:bCs/>
          <w:sz w:val="36"/>
          <w:szCs w:val="36"/>
          <w:cs/>
        </w:rPr>
        <w:t>เรื่อง</w:t>
      </w:r>
      <w:r w:rsidRPr="00580B12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>
        <w:rPr>
          <w:rFonts w:ascii="TH SarabunIT๙" w:hAnsi="TH SarabunIT๙" w:cs="TH SarabunIT๙"/>
          <w:sz w:val="40"/>
          <w:szCs w:val="40"/>
        </w:rPr>
        <w:t xml:space="preserve">              </w:t>
      </w:r>
      <w:r>
        <w:rPr>
          <w:rFonts w:ascii="TH SarabunIT๙" w:hAnsi="TH SarabunIT๙" w:cs="TH SarabunIT๙"/>
          <w:sz w:val="40"/>
          <w:szCs w:val="40"/>
        </w:rPr>
        <w:tab/>
      </w:r>
      <w:r>
        <w:rPr>
          <w:rFonts w:ascii="TH SarabunIT๙" w:hAnsi="TH SarabunIT๙" w:cs="TH SarabunIT๙"/>
          <w:sz w:val="40"/>
          <w:szCs w:val="40"/>
        </w:rPr>
        <w:tab/>
      </w:r>
      <w:r>
        <w:rPr>
          <w:rFonts w:ascii="TH SarabunIT๙" w:hAnsi="TH SarabunIT๙" w:cs="TH SarabunIT๙"/>
          <w:sz w:val="40"/>
          <w:szCs w:val="40"/>
        </w:rPr>
        <w:tab/>
      </w:r>
      <w:r>
        <w:rPr>
          <w:rFonts w:ascii="TH SarabunIT๙" w:hAnsi="TH SarabunIT๙" w:cs="TH SarabunIT๙"/>
          <w:sz w:val="40"/>
          <w:szCs w:val="40"/>
        </w:rPr>
        <w:tab/>
      </w:r>
      <w:r>
        <w:rPr>
          <w:rFonts w:ascii="TH SarabunIT๙" w:hAnsi="TH SarabunIT๙" w:cs="TH SarabunIT๙"/>
          <w:sz w:val="40"/>
          <w:szCs w:val="40"/>
        </w:rPr>
        <w:tab/>
      </w:r>
      <w:r>
        <w:rPr>
          <w:rFonts w:ascii="TH SarabunIT๙" w:hAnsi="TH SarabunIT๙" w:cs="TH SarabunIT๙"/>
          <w:sz w:val="40"/>
          <w:szCs w:val="40"/>
        </w:rPr>
        <w:tab/>
      </w:r>
      <w:r>
        <w:rPr>
          <w:rFonts w:ascii="TH SarabunIT๙" w:hAnsi="TH SarabunIT๙" w:cs="TH SarabunIT๙"/>
          <w:sz w:val="40"/>
          <w:szCs w:val="40"/>
        </w:rPr>
        <w:tab/>
        <w:t xml:space="preserve">    </w:t>
      </w:r>
      <w:r w:rsidR="00E1321D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15125">
        <w:rPr>
          <w:rFonts w:ascii="TH SarabunIT๙" w:hAnsi="TH SarabunIT๙" w:cs="TH SarabunIT๙" w:hint="cs"/>
          <w:sz w:val="40"/>
          <w:szCs w:val="40"/>
          <w:cs/>
        </w:rPr>
        <w:tab/>
        <w:t xml:space="preserve">     </w:t>
      </w:r>
      <w:r w:rsidR="00E1321D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DF751F" w:rsidRPr="00580B12">
        <w:rPr>
          <w:rFonts w:ascii="TH SarabunIT๙" w:hAnsi="TH SarabunIT๙" w:cs="TH SarabunIT๙" w:hint="cs"/>
          <w:b/>
          <w:bCs/>
          <w:sz w:val="36"/>
          <w:szCs w:val="36"/>
          <w:cs/>
        </w:rPr>
        <w:t>หน้า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ความเป็นมา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1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วัตถุประสงค์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1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กรอบแนวคิด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1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การบริหารการเงิน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1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ข้อมูลทางบัญชี</w:t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>3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การวิเคราะห์งบการเงิน</w:t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>3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เครื่องมือการวิเคราะห์งบการเงิน </w:t>
      </w:r>
      <w:r>
        <w:rPr>
          <w:rFonts w:ascii="TH SarabunIT๙" w:hAnsi="TH SarabunIT๙" w:cs="TH SarabunIT๙"/>
          <w:sz w:val="32"/>
          <w:szCs w:val="32"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มิติ</w:t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>4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</w:t>
      </w:r>
      <w:r>
        <w:rPr>
          <w:rFonts w:ascii="TH SarabunIT๙" w:hAnsi="TH SarabunIT๙" w:cs="TH SarabunIT๙"/>
          <w:sz w:val="32"/>
          <w:szCs w:val="32"/>
        </w:rPr>
        <w:t>1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4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</w:t>
      </w:r>
      <w:r>
        <w:rPr>
          <w:rFonts w:ascii="TH SarabunIT๙" w:hAnsi="TH SarabunIT๙" w:cs="TH SarabunIT๙"/>
          <w:sz w:val="32"/>
          <w:szCs w:val="32"/>
        </w:rPr>
        <w:t>2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5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</w:t>
      </w:r>
      <w:r>
        <w:rPr>
          <w:rFonts w:ascii="TH SarabunIT๙" w:hAnsi="TH SarabunIT๙" w:cs="TH SarabunIT๙"/>
          <w:sz w:val="32"/>
          <w:szCs w:val="32"/>
        </w:rPr>
        <w:t>3</w:t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</w:r>
      <w:r w:rsidR="008262BD">
        <w:rPr>
          <w:rFonts w:ascii="TH SarabunIT๙" w:hAnsi="TH SarabunIT๙" w:cs="TH SarabunIT๙"/>
          <w:sz w:val="32"/>
          <w:szCs w:val="32"/>
        </w:rPr>
        <w:tab/>
        <w:t>6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</w:t>
      </w:r>
      <w:r>
        <w:rPr>
          <w:rFonts w:ascii="TH SarabunIT๙" w:hAnsi="TH SarabunIT๙" w:cs="TH SarabunIT๙"/>
          <w:sz w:val="32"/>
          <w:szCs w:val="32"/>
        </w:rPr>
        <w:t>4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6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</w:t>
      </w:r>
      <w:r>
        <w:rPr>
          <w:rFonts w:ascii="TH SarabunIT๙" w:hAnsi="TH SarabunIT๙" w:cs="TH SarabunIT๙"/>
          <w:sz w:val="32"/>
          <w:szCs w:val="32"/>
        </w:rPr>
        <w:t>5</w:t>
      </w:r>
      <w:r w:rsidR="00E1321D">
        <w:rPr>
          <w:rFonts w:ascii="TH SarabunIT๙" w:hAnsi="TH SarabunIT๙" w:cs="TH SarabunIT๙"/>
          <w:sz w:val="32"/>
          <w:szCs w:val="32"/>
        </w:rPr>
        <w:t xml:space="preserve"> </w:t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 w:hint="cs"/>
          <w:sz w:val="32"/>
          <w:szCs w:val="32"/>
          <w:cs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>7</w:t>
      </w:r>
    </w:p>
    <w:p w:rsidR="00DF751F" w:rsidRDefault="00DF751F" w:rsidP="0041512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</w:t>
      </w:r>
      <w:r>
        <w:rPr>
          <w:rFonts w:ascii="TH SarabunIT๙" w:hAnsi="TH SarabunIT๙" w:cs="TH SarabunIT๙"/>
          <w:sz w:val="32"/>
          <w:szCs w:val="32"/>
        </w:rPr>
        <w:t>6</w:t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</w:r>
      <w:r w:rsidR="00E1321D">
        <w:rPr>
          <w:rFonts w:ascii="TH SarabunIT๙" w:hAnsi="TH SarabunIT๙" w:cs="TH SarabunIT๙"/>
          <w:sz w:val="32"/>
          <w:szCs w:val="32"/>
        </w:rPr>
        <w:tab/>
        <w:t>8</w:t>
      </w: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80B12" w:rsidRDefault="00580B12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7C6A" w:rsidRDefault="00A67C6A" w:rsidP="00D93B4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67C6A" w:rsidRDefault="00A67C6A" w:rsidP="00D93B4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DF751F" w:rsidRDefault="00D93B4D" w:rsidP="00D93B4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</w:p>
    <w:p w:rsidR="00C046F3" w:rsidRDefault="00C046F3" w:rsidP="00D93B4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DF751F" w:rsidRDefault="00DF751F" w:rsidP="00DF751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046F3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การใช้ข้อมูลทางการเงินการบัญชีเพื่อการส่งเสริมสหกรณ์</w:t>
      </w:r>
    </w:p>
    <w:p w:rsidR="00C046F3" w:rsidRPr="00C046F3" w:rsidRDefault="00C046F3" w:rsidP="00DF751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F751F" w:rsidRPr="00C046F3" w:rsidRDefault="00DF751F" w:rsidP="00C046F3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ความเป็นมา</w:t>
      </w: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หลักการบริหารสหกรณ์ ไม่คำนึงถึงกำไรสูงสุดของสหกรณ์ แต่คำนึงถึงประโยชน์และความมั่งคั่ง มั่นคง ของสมาชิกเป็นสำคัญ</w:t>
      </w: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ผู้บริหารสหกรณ์ (คณะกรรมการดำเนินการ) ฝ่ายจัดการ และเจ้าหน้าที่ส่งเสริมสหกรณ์ จึงมีความจำเป็นอย่างยิ่งในการใช้ข้อมูลทางการเงินและการบัญชี เพื่อ</w:t>
      </w:r>
    </w:p>
    <w:p w:rsidR="00DF751F" w:rsidRDefault="00DF751F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F751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="002474BB">
        <w:rPr>
          <w:rFonts w:ascii="TH SarabunIT๙" w:hAnsi="TH SarabunIT๙" w:cs="TH SarabunIT๙" w:hint="cs"/>
          <w:sz w:val="32"/>
          <w:szCs w:val="32"/>
          <w:cs/>
        </w:rPr>
        <w:t>พยากรณ์และวางแผนทางการเงิน ซึ่งเป็นความท้าทาย ในการกำหนดแนวทางการดำเนินงานทั้งในระยะสั้น และระยะยาวของสหกรณ์</w:t>
      </w:r>
    </w:p>
    <w:p w:rsidR="002474BB" w:rsidRDefault="002474BB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จัดหาแหล่งเงินทุน โดยคำนึงถึงการมีสภาพคล่อง และประโยชน์สูงสุดจากการลงทุน </w:t>
      </w:r>
    </w:p>
    <w:p w:rsidR="002474BB" w:rsidRDefault="002474BB" w:rsidP="00DF751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ผู้มีส่วนเกี่ยวข้อง จะต้องมีความรู้/เข้าใจ เกี่ยวกับข้อมูลทางการเงิน การบัญชี และประสาทกับฝ่ายต่าง ๆ เพื่อจะนำข้อมูลมาช่วยในการตัดสินใจ วางแผน กำกับควบคุมการดำเนินงานโดยการตรวจสอบและติดตามผลการดำเนินงาน</w:t>
      </w:r>
    </w:p>
    <w:p w:rsidR="002474BB" w:rsidRPr="00580B12" w:rsidRDefault="002474BB" w:rsidP="00580B12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80B12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วัตถุประสงค์</w:t>
      </w:r>
    </w:p>
    <w:p w:rsidR="002474BB" w:rsidRPr="002474BB" w:rsidRDefault="002474BB" w:rsidP="002474B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474BB">
        <w:rPr>
          <w:rFonts w:ascii="TH SarabunIT๙" w:hAnsi="TH SarabunIT๙" w:cs="TH SarabunIT๙" w:hint="cs"/>
          <w:sz w:val="32"/>
          <w:szCs w:val="32"/>
          <w:cs/>
        </w:rPr>
        <w:tab/>
      </w:r>
      <w:r w:rsidRPr="002474B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2474BB">
        <w:rPr>
          <w:rFonts w:ascii="TH SarabunIT๙" w:hAnsi="TH SarabunIT๙" w:cs="TH SarabunIT๙" w:hint="cs"/>
          <w:sz w:val="32"/>
          <w:szCs w:val="32"/>
          <w:cs/>
        </w:rPr>
        <w:t xml:space="preserve">เพื่อเป็นองค์ความรู้ให้เจ้าหน้าที่ส่งเสริมสหกรณ์ในการส่งเสริม แนะนำ กำกับ </w:t>
      </w:r>
      <w:r w:rsidR="00F2120B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2474BB">
        <w:rPr>
          <w:rFonts w:ascii="TH SarabunIT๙" w:hAnsi="TH SarabunIT๙" w:cs="TH SarabunIT๙" w:hint="cs"/>
          <w:sz w:val="32"/>
          <w:szCs w:val="32"/>
          <w:cs/>
        </w:rPr>
        <w:t>ตรวจสอบการดำเนินงานของสหกรณ์/กลุ่มเกษตรกร</w:t>
      </w:r>
    </w:p>
    <w:p w:rsidR="008B37B6" w:rsidRDefault="002474BB" w:rsidP="008B37B6">
      <w:pPr>
        <w:spacing w:after="100" w:afterAutospacing="1" w:line="240" w:lineRule="auto"/>
        <w:rPr>
          <w:rFonts w:ascii="TH SarabunIT๙" w:hAnsi="TH SarabunIT๙" w:cs="TH SarabunIT๙"/>
          <w:sz w:val="32"/>
          <w:szCs w:val="32"/>
        </w:rPr>
      </w:pPr>
      <w:r>
        <w:tab/>
      </w:r>
      <w:r>
        <w:tab/>
      </w:r>
      <w:r w:rsidR="008B37B6">
        <w:rPr>
          <w:rFonts w:ascii="TH SarabunIT๙" w:hAnsi="TH SarabunIT๙" w:cs="TH SarabunIT๙"/>
          <w:sz w:val="32"/>
          <w:szCs w:val="32"/>
        </w:rPr>
        <w:t xml:space="preserve">2. </w:t>
      </w:r>
      <w:r w:rsidR="008B37B6">
        <w:rPr>
          <w:rFonts w:ascii="TH SarabunIT๙" w:hAnsi="TH SarabunIT๙" w:cs="TH SarabunIT๙" w:hint="cs"/>
          <w:sz w:val="32"/>
          <w:szCs w:val="32"/>
          <w:cs/>
        </w:rPr>
        <w:t>เพื่อเป็นองค์ความรู้ให้สหกรณ์/กลุ่มเกษตรกรใช้ข้อมูลทางการเงินการบัญชีในการบริหารและดำเนินงาน</w:t>
      </w:r>
    </w:p>
    <w:p w:rsidR="008B37B6" w:rsidRDefault="008B37B6" w:rsidP="008B37B6">
      <w:pPr>
        <w:spacing w:before="100" w:beforeAutospacing="1" w:after="100" w:afterAutospacing="1" w:line="240" w:lineRule="auto"/>
        <w:ind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ส่งเสริมให้การบริหารงาน/ดำเนินงานของสหกรณ์/กลุ่มเกษตรกรเป็นไปตามหลักการบนพื้นฐานของข้อมูลตามศักยภาพ และมีแบบแผน</w:t>
      </w:r>
    </w:p>
    <w:p w:rsidR="008B37B6" w:rsidRPr="00580B12" w:rsidRDefault="008B37B6" w:rsidP="00580B12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80B12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กรอบแนวคิด/ขอบเขตองค์ความรู้</w:t>
      </w:r>
    </w:p>
    <w:p w:rsidR="008B37B6" w:rsidRDefault="008B37B6" w:rsidP="00A403DC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B37B6">
        <w:rPr>
          <w:rFonts w:ascii="TH SarabunIT๙" w:hAnsi="TH SarabunIT๙" w:cs="TH SarabunIT๙"/>
          <w:sz w:val="32"/>
          <w:szCs w:val="32"/>
        </w:rPr>
        <w:tab/>
      </w:r>
      <w:r w:rsidRPr="008B37B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hAnsi="TH SarabunIT๙" w:cs="TH SarabunIT๙" w:hint="cs"/>
          <w:sz w:val="32"/>
          <w:szCs w:val="32"/>
          <w:cs/>
        </w:rPr>
        <w:t>ข้อมูลทางการเงินการบัญชี</w:t>
      </w:r>
    </w:p>
    <w:p w:rsidR="008B37B6" w:rsidRDefault="008B37B6" w:rsidP="00A403DC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การบริหารเงินทุน</w:t>
      </w:r>
    </w:p>
    <w:p w:rsidR="008B37B6" w:rsidRDefault="008B37B6" w:rsidP="00A403DC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การวิเคราะห์งบการเงิน</w:t>
      </w:r>
    </w:p>
    <w:p w:rsidR="008B37B6" w:rsidRDefault="008B37B6" w:rsidP="00A403DC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เครื่องมือการวิเคราะห์งบการเงิน</w:t>
      </w:r>
    </w:p>
    <w:p w:rsidR="00A403DC" w:rsidRDefault="00A403DC" w:rsidP="00A403DC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A403DC" w:rsidRPr="00580B12" w:rsidRDefault="00A403DC" w:rsidP="00A403DC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580B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ข้อมูลทางการเงินการบัญชี </w:t>
      </w:r>
    </w:p>
    <w:p w:rsidR="00A403DC" w:rsidRPr="00580B12" w:rsidRDefault="00580B12" w:rsidP="00A403D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403DC" w:rsidRPr="00580B12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การบริหารการเงิน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ความหมาย </w:t>
      </w:r>
      <w:r>
        <w:rPr>
          <w:rFonts w:ascii="TH SarabunIT๙" w:hAnsi="TH SarabunIT๙" w:cs="TH SarabunIT๙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กระบวนการในการเงินและการใช้เงิน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หลักการ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: </w:t>
      </w:r>
      <w:r>
        <w:rPr>
          <w:rFonts w:ascii="TH SarabunIT๙" w:hAnsi="TH SarabunIT๙" w:cs="TH SarabunIT๙" w:hint="cs"/>
          <w:sz w:val="32"/>
          <w:szCs w:val="32"/>
          <w:cs/>
        </w:rPr>
        <w:t>จะหาเงินได้อย่างไร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จะใช้เงินอย่างไร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เพื่อประโยชน์สูงสุด</w:t>
      </w:r>
    </w:p>
    <w:p w:rsidR="00B429A3" w:rsidRDefault="00B429A3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A67C6A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B429A3">
      <w:pPr>
        <w:spacing w:after="0"/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B429A3" w:rsidRDefault="00B429A3" w:rsidP="00B429A3">
      <w:pPr>
        <w:spacing w:after="0"/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</w:t>
      </w:r>
    </w:p>
    <w:p w:rsidR="00B429A3" w:rsidRPr="00A67C6A" w:rsidRDefault="00B429A3" w:rsidP="00B429A3">
      <w:pPr>
        <w:spacing w:after="0"/>
        <w:ind w:left="3600" w:firstLine="720"/>
        <w:rPr>
          <w:rFonts w:ascii="TH SarabunIT๙" w:hAnsi="TH SarabunIT๙" w:cs="TH SarabunIT๙"/>
          <w:sz w:val="16"/>
          <w:szCs w:val="16"/>
        </w:rPr>
      </w:pP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สหกรณ์เป็นองค์กรที่ไม่มุ่งแสวงหากำไรแต่มิได้มีความหมายว่าสหกรณ์เป็นองค์กรที่ไม่ต้องการกำไร การดำเนินงานของสหกรณ์ต้องการกำไร แต่มิใช่มุ่งแสวงหากำไรให้ได้สูงสุด (</w:t>
      </w:r>
      <w:r>
        <w:rPr>
          <w:rFonts w:ascii="TH SarabunIT๙" w:hAnsi="TH SarabunIT๙" w:cs="TH SarabunIT๙"/>
          <w:sz w:val="32"/>
          <w:szCs w:val="32"/>
        </w:rPr>
        <w:t>Maximizing Profit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แต่สหกรณ์จำเป็นต้องมีกำไรไว้เพื่อสหกรณ์สามารถดำรงอยู่และเจริญเติบโต รวมทั้งสามารถช่วยเหลือสมาชิกทั้งทางเศรษฐกิจและสังคม</w:t>
      </w:r>
    </w:p>
    <w:p w:rsidR="00C046F3" w:rsidRPr="00C046F3" w:rsidRDefault="00C046F3" w:rsidP="00B429A3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A403DC" w:rsidRPr="005D7DA6" w:rsidRDefault="00A403DC" w:rsidP="00A403DC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DA6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ความรู้ที่จำเป็นในการบริหารการเงิน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A403DC">
        <w:rPr>
          <w:rFonts w:ascii="TH SarabunIT๙" w:hAnsi="TH SarabunIT๙" w:cs="TH SarabunIT๙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ความรู้เกี่ยวกับสหกรณ์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การบริหาร/กระบวนการทำงาน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ระบบบัญชี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ระบบการควบคุมภายใน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การบริหารงานของคณะกรรมการดำเนินการ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การปฏิบัติงานของฝ่ายจัดการ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ความเข้าใจในธุรกิจ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สภาพเศรษฐกิจ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อัตราการเติบโตทางเศรษฐกิจ</w:t>
      </w:r>
    </w:p>
    <w:p w:rsidR="00A403DC" w:rsidRDefault="00A403D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อัตราดอกเบี้ย อ</w:t>
      </w:r>
      <w:r w:rsidR="00FB0E5D">
        <w:rPr>
          <w:rFonts w:ascii="TH SarabunIT๙" w:hAnsi="TH SarabunIT๙" w:cs="TH SarabunIT๙" w:hint="cs"/>
          <w:sz w:val="32"/>
          <w:szCs w:val="32"/>
          <w:cs/>
        </w:rPr>
        <w:t>ัตราเงินเฟ้อ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ค่าเงินบาท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สภาพอุตสาหกรรม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เทคโนโลยี วิทยาการต่าง ๆ 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ตลาดแข่งขัน คู่แข่ง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ความเสี่ยงของธุรกิจ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คุณลักษณะของผลิตภัณฑ์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กฎหมายนโยบายรัฐ</w:t>
      </w:r>
    </w:p>
    <w:p w:rsidR="00FB0E5D" w:rsidRDefault="00FB0E5D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กฎหมายที่เกี่ยวข้องกับสหกรณ์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ข้อบังคับ/ระเบียบ/มติที่ประชุมต่าง ๆ และความเหมาะสมของการกำหนด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นโยบายช่วยเหลือของภาครัฐ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มาตรการจงใจของรัฐบาล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ภาษี/ค่าธรรมเนียม/และการได้รับสิทธิพิเศษ</w:t>
      </w:r>
    </w:p>
    <w:p w:rsidR="00B429A3" w:rsidRDefault="00B429A3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A67C6A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B429A3">
      <w:pPr>
        <w:spacing w:after="0"/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3</w:t>
      </w:r>
    </w:p>
    <w:p w:rsidR="00B429A3" w:rsidRPr="00B429A3" w:rsidRDefault="00B429A3" w:rsidP="00B429A3">
      <w:pPr>
        <w:spacing w:after="0"/>
        <w:ind w:left="3600" w:firstLine="720"/>
        <w:rPr>
          <w:rFonts w:ascii="TH SarabunIT๙" w:hAnsi="TH SarabunIT๙" w:cs="TH SarabunIT๙"/>
          <w:sz w:val="16"/>
          <w:szCs w:val="16"/>
        </w:rPr>
      </w:pPr>
    </w:p>
    <w:p w:rsidR="00FB0E5D" w:rsidRPr="00580B12" w:rsidRDefault="00FB0E5D" w:rsidP="00580B12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80B1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ข้อมูลทางบัญชี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FB0E5D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ข้อมูลดิบ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ใบเสร็จ/ใบสำคัญรับ</w:t>
      </w:r>
      <w:r>
        <w:rPr>
          <w:rFonts w:ascii="TH SarabunIT๙" w:hAnsi="TH SarabunIT๙" w:cs="TH SarabunIT๙"/>
          <w:sz w:val="32"/>
          <w:szCs w:val="32"/>
        </w:rPr>
        <w:t xml:space="preserve"> 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จ่าย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เอกสารต่าง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ๆ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ฯลฯ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FB0E5D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สารสนเทศ </w:t>
      </w:r>
      <w:r>
        <w:rPr>
          <w:rFonts w:ascii="TH SarabunIT๙" w:hAnsi="TH SarabunIT๙" w:cs="TH SarabunIT๙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นำข้อมูลดิบมาสรุปเป็นหมวดหมู่ (แยกประเภทงบทดลอง)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รายงานการวิ</w:t>
      </w:r>
      <w:r w:rsidR="00D33A9B">
        <w:rPr>
          <w:rFonts w:ascii="TH SarabunIT๙" w:hAnsi="TH SarabunIT๙" w:cs="TH SarabunIT๙" w:hint="cs"/>
          <w:sz w:val="32"/>
          <w:szCs w:val="32"/>
          <w:cs/>
        </w:rPr>
        <w:t>เ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คราะห์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งบการเงิน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งบประมาณ</w:t>
      </w:r>
    </w:p>
    <w:p w:rsid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="00D33A9B">
        <w:rPr>
          <w:rFonts w:ascii="TH SarabunIT๙" w:hAnsi="TH SarabunIT๙" w:cs="TH SarabunIT๙" w:hint="cs"/>
          <w:sz w:val="32"/>
          <w:szCs w:val="32"/>
          <w:cs/>
        </w:rPr>
        <w:t>งบแสดงฐานการ</w:t>
      </w:r>
      <w:r>
        <w:rPr>
          <w:rFonts w:ascii="TH SarabunIT๙" w:hAnsi="TH SarabunIT๙" w:cs="TH SarabunIT๙" w:hint="cs"/>
          <w:sz w:val="32"/>
          <w:szCs w:val="32"/>
          <w:cs/>
        </w:rPr>
        <w:t>เปลี่ยนแปลงเงินสด</w:t>
      </w:r>
    </w:p>
    <w:p w:rsidR="00FB0E5D" w:rsidRDefault="00FB0E5D" w:rsidP="00B429A3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FB0E5D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การตัดสินใจ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ได้มาจากผลการวิเคราะห์ว่าควรจะทำอย่างไรต่อไป</w:t>
      </w:r>
    </w:p>
    <w:p w:rsidR="005358E5" w:rsidRDefault="00C046F3" w:rsidP="00B429A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FB0E5D" w:rsidRPr="000140D0" w:rsidRDefault="00FB0E5D" w:rsidP="00FB0E5D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140D0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ประโยชน์ของข้อมูลทางบัญชี</w:t>
      </w:r>
    </w:p>
    <w:p w:rsidR="00FB0E5D" w:rsidRPr="00FB0E5D" w:rsidRDefault="00FB0E5D" w:rsidP="00FB0E5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FB0E5D">
        <w:rPr>
          <w:rFonts w:ascii="TH SarabunIT๙" w:hAnsi="TH SarabunIT๙" w:cs="TH SarabunIT๙" w:hint="cs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FB0E5D">
        <w:rPr>
          <w:rFonts w:ascii="TH SarabunIT๙" w:hAnsi="TH SarabunIT๙" w:cs="TH SarabunIT๙" w:hint="cs"/>
          <w:sz w:val="32"/>
          <w:szCs w:val="32"/>
          <w:cs/>
        </w:rPr>
        <w:t>วัดความสำเร็จในการดำเนินงาน</w:t>
      </w:r>
    </w:p>
    <w:p w:rsidR="00FB0E5D" w:rsidRDefault="00312787" w:rsidP="0031278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เป็นเครื่องมือในการวางแผน/ควบคุม/ตัดสินใจ</w:t>
      </w:r>
    </w:p>
    <w:p w:rsidR="00312787" w:rsidRDefault="00312787" w:rsidP="00312787">
      <w:pPr>
        <w:spacing w:after="0"/>
        <w:ind w:left="2268" w:hanging="108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ควบคุม </w:t>
      </w:r>
      <w:r>
        <w:rPr>
          <w:rFonts w:ascii="TH SarabunIT๙" w:hAnsi="TH SarabunIT๙" w:cs="TH SarabunIT๙"/>
          <w:sz w:val="32"/>
          <w:szCs w:val="32"/>
        </w:rPr>
        <w:t>=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เพิ่มรายได้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>ลดค่าใช้จ่าย/ต้นทุนเร่งรัดการชำระหนี้/</w:t>
      </w:r>
      <w:r w:rsidRPr="0031278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มาตร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การเกี่ยวกับ   หนี้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ควบคุมสินค้า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กระตุ้นเพื่อเพิ่มประสิทธิภาพ</w:t>
      </w:r>
    </w:p>
    <w:p w:rsidR="00312787" w:rsidRDefault="00312787" w:rsidP="00312787">
      <w:pPr>
        <w:spacing w:after="0"/>
        <w:ind w:left="2268" w:hanging="108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: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ตัดสินใจ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=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ขยายกิจการ/ลดปริมาณธุรกิจ นโยบายดอกเบี้ย, การจ่ายเงินปันผลเฉลี่ยคืน, การเพิ่มทุน/กู้/ขาย</w:t>
      </w:r>
    </w:p>
    <w:p w:rsidR="00312787" w:rsidRDefault="00312787" w:rsidP="00312787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เป็นเครื่องมือในการหาแหล่งทุน</w:t>
      </w:r>
    </w:p>
    <w:p w:rsidR="00312787" w:rsidRDefault="00312787" w:rsidP="00312787">
      <w:pPr>
        <w:spacing w:after="0"/>
        <w:ind w:left="1701" w:hanging="283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4.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เป็นสัญญาณเตือนภัยของสหกรณ์/ระบบควบคุมภายในที่ดีช่วยป้องกันการทุจริต/ระบบ    ควบคุมภายในที่ดีมาจากระบบบัญชีที่ดี</w:t>
      </w:r>
    </w:p>
    <w:p w:rsidR="00312787" w:rsidRDefault="00312787" w:rsidP="00312787">
      <w:pPr>
        <w:spacing w:after="0"/>
        <w:ind w:left="1701" w:hanging="283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5.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คาดการณ์แนวโน้มอนาคต</w:t>
      </w:r>
    </w:p>
    <w:p w:rsidR="00312787" w:rsidRDefault="00312787" w:rsidP="00312787">
      <w:pPr>
        <w:spacing w:after="0"/>
        <w:ind w:left="1701" w:hanging="283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6.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ทราบจุดแข็ง จุดอ่อน</w:t>
      </w:r>
    </w:p>
    <w:p w:rsidR="00312787" w:rsidRPr="00580B12" w:rsidRDefault="00312787" w:rsidP="00312787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580B12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การวิเคราะห์งบการเงิน</w:t>
      </w:r>
    </w:p>
    <w:p w:rsidR="00B574F2" w:rsidRDefault="00B574F2" w:rsidP="00D93B4D">
      <w:pPr>
        <w:spacing w:after="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 กระบวนการหาข้อเท็จจริงเกี่ยวกับฐานะการเงิน และผลการดำเนินงานของสหกรณ์ โดยนำเครื่องมือเทคนิคต่าง ๆ มาใช้วิเคราะห์และหาความสัมพันธ์ระหว่างรายการต่าง ๆ แล้ว  นำผลการวิเคราะห์ ประกอบการตัดสินใจ</w:t>
      </w:r>
    </w:p>
    <w:p w:rsidR="00B574F2" w:rsidRPr="004F5CC3" w:rsidRDefault="00B574F2" w:rsidP="00B574F2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4F5CC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ขั้นตอนการวิเคราะห์งบการเงิน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74F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 กำหนดวัตถุประสงค์/ปัญหา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เลือกเครื่องมือ/เทคนิค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รวบรวมข้อมูล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วิเคราะห์ข้อมูล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แปลความหมายข้อมูล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เสนอรายงาน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เสนอแนะ/ตัดสินใจ</w:t>
      </w:r>
    </w:p>
    <w:p w:rsidR="00B429A3" w:rsidRDefault="00B429A3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429A3" w:rsidRDefault="00B429A3" w:rsidP="00B429A3">
      <w:pPr>
        <w:spacing w:after="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429A3" w:rsidRDefault="00B429A3" w:rsidP="00B429A3">
      <w:pPr>
        <w:spacing w:after="0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4</w:t>
      </w:r>
    </w:p>
    <w:p w:rsidR="00B429A3" w:rsidRPr="00B429A3" w:rsidRDefault="00B429A3" w:rsidP="00B574F2">
      <w:pPr>
        <w:spacing w:after="0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:rsidR="00B574F2" w:rsidRPr="00580B12" w:rsidRDefault="00B574F2" w:rsidP="00B574F2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580B12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เครื่องมือการวิเคราะห์งบการเงิน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การวิเคราะห์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CAMELS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(มุมมอง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6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มิติ)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>Capital  Strength</w:t>
      </w:r>
      <w:proofErr w:type="gramEnd"/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ความเพียงพอของเงินทุน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>Asset  Quality</w:t>
      </w:r>
      <w:proofErr w:type="gramEnd"/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คุณภาพของสินทรัพย์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>Management  Ability</w:t>
      </w:r>
      <w:proofErr w:type="gramEnd"/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ความสามารถในการบริหาร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Earning  </w:t>
      </w:r>
      <w:r w:rsidR="00D33A9B" w:rsidRPr="00D33A9B">
        <w:rPr>
          <w:rFonts w:ascii="TH SarabunIT๙" w:hAnsi="TH SarabunIT๙" w:cs="TH SarabunIT๙"/>
          <w:color w:val="000000" w:themeColor="text1"/>
          <w:sz w:val="32"/>
          <w:szCs w:val="32"/>
        </w:rPr>
        <w:t>Sufficienc</w:t>
      </w:r>
      <w:r w:rsidRPr="00D33A9B">
        <w:rPr>
          <w:rFonts w:ascii="TH SarabunIT๙" w:hAnsi="TH SarabunIT๙" w:cs="TH SarabunIT๙"/>
          <w:color w:val="000000" w:themeColor="text1"/>
          <w:sz w:val="32"/>
          <w:szCs w:val="32"/>
        </w:rPr>
        <w:t>y</w:t>
      </w:r>
      <w:proofErr w:type="gramEnd"/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การทำกำไร</w:t>
      </w:r>
    </w:p>
    <w:p w:rsidR="00B574F2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Liquidity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สภาพคล่อง </w:t>
      </w:r>
    </w:p>
    <w:p w:rsidR="005358E5" w:rsidRDefault="00B574F2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proofErr w:type="spellStart"/>
      <w:r w:rsidR="0008243D" w:rsidRPr="00C046F3">
        <w:rPr>
          <w:rFonts w:ascii="TH SarabunIT๙" w:hAnsi="TH SarabunIT๙" w:cs="TH SarabunIT๙"/>
          <w:color w:val="000000" w:themeColor="text1"/>
          <w:sz w:val="32"/>
          <w:szCs w:val="32"/>
        </w:rPr>
        <w:t>Sensilivity</w:t>
      </w:r>
      <w:proofErr w:type="spellEnd"/>
      <w:r w:rsidR="0008243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08243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08243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08243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: </w:t>
      </w:r>
      <w:r w:rsidR="0008243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ความเสี่ยง</w:t>
      </w:r>
    </w:p>
    <w:p w:rsidR="00C046F3" w:rsidRPr="00C046F3" w:rsidRDefault="00C046F3" w:rsidP="00D93B4D">
      <w:pPr>
        <w:spacing w:after="0"/>
        <w:jc w:val="center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:rsidR="0008243D" w:rsidRDefault="0008243D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046F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มิติที่ </w:t>
      </w:r>
      <w:proofErr w:type="gramStart"/>
      <w:r w:rsidRPr="00C046F3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1</w:t>
      </w:r>
      <w:r w:rsidRPr="00C046F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</w:t>
      </w:r>
      <w:r w:rsidRPr="00C046F3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Capital</w:t>
      </w:r>
      <w:proofErr w:type="gramEnd"/>
      <w:r w:rsidRPr="00C046F3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 Strength</w:t>
      </w:r>
    </w:p>
    <w:p w:rsidR="0008243D" w:rsidRDefault="0008243D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ความเพียงพอของเงินทุน</w:t>
      </w:r>
    </w:p>
    <w:p w:rsidR="0008243D" w:rsidRDefault="0008243D" w:rsidP="00B574F2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ที่มาของเงินทุน</w:t>
      </w:r>
    </w:p>
    <w:p w:rsidR="0008243D" w:rsidRDefault="0008243D" w:rsidP="0008243D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8243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-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ภายในสหกรณ์ (ทุนเรือนหุ้น/เงินรับฝาก)</w:t>
      </w:r>
    </w:p>
    <w:p w:rsidR="0008243D" w:rsidRDefault="0008243D" w:rsidP="00D93B4D">
      <w:pPr>
        <w:spacing w:after="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ภายนอกสหกรณ์ (เงินกู้ยืม/เงินเบิกเกินบัญชี) ความเพียงพอของเงินทุน หรือความเข้มแข็งของเงินทุน เป็นการวิเคราะห์แหล่งเงินทุนที่สามารถรองรับ หรือป้องกันผลกระทบจากความเสี่ยงด้านธุรกิจโดยเน้นแหล่งเงินทุนภายในของสหกรณ์ หากทุนภายนอกมากกว่าทนของสหกรณ์ แสดงว่าทุนของสหกรณ์ไม่เพียงพอและมีภาระผูกพันทางการเงิน จึงต้องเพิ่มความระมัดระวังในการใช้ทุนเพื่อสร้างรายได้รองรับความเสี่ยงของเงินทุน</w:t>
      </w:r>
    </w:p>
    <w:p w:rsidR="0008243D" w:rsidRPr="004F5CC3" w:rsidRDefault="0008243D" w:rsidP="0008243D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4F5CC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อัตราส่วนความเพียงพอของเงินทุน</w:t>
      </w:r>
    </w:p>
    <w:p w:rsidR="0008243D" w:rsidRPr="00691D3B" w:rsidRDefault="00691D3B" w:rsidP="00691D3B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691D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 </w:t>
      </w:r>
      <w:r w:rsidR="0008243D" w:rsidRPr="00691D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อัตราส่วนหนี้สินต่อทุน (</w:t>
      </w:r>
      <w:r w:rsidR="0008243D" w:rsidRPr="00691D3B">
        <w:rPr>
          <w:rFonts w:ascii="TH SarabunIT๙" w:hAnsi="TH SarabunIT๙" w:cs="TH SarabunIT๙"/>
          <w:color w:val="000000" w:themeColor="text1"/>
          <w:sz w:val="32"/>
          <w:szCs w:val="32"/>
        </w:rPr>
        <w:t>Deb</w:t>
      </w:r>
      <w:r w:rsidRPr="00691D3B">
        <w:rPr>
          <w:rFonts w:ascii="TH SarabunIT๙" w:hAnsi="TH SarabunIT๙" w:cs="TH SarabunIT๙"/>
          <w:color w:val="000000" w:themeColor="text1"/>
          <w:sz w:val="32"/>
          <w:szCs w:val="32"/>
        </w:rPr>
        <w:t>t Ratio</w:t>
      </w:r>
      <w:r w:rsidRPr="00691D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</w:p>
    <w:p w:rsidR="00691D3B" w:rsidRPr="00691D3B" w:rsidRDefault="00096861" w:rsidP="00691D3B">
      <w:pPr>
        <w:rPr>
          <w:rFonts w:ascii="TH SarabunIT๙" w:hAnsi="TH SarabunIT๙" w:cs="TH SarabunIT๙"/>
          <w:sz w:val="32"/>
          <w:szCs w:val="32"/>
          <w:cs/>
        </w:rPr>
      </w:pPr>
      <w:r w:rsidRPr="0009686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13.7pt;margin-top:9.7pt;width:38.6pt;height:27.65pt;z-index:251661312" stroked="f">
            <v:textbox>
              <w:txbxContent>
                <w:p w:rsidR="009056CC" w:rsidRDefault="009056CC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ต่อ ๑</w:t>
                  </w:r>
                </w:p>
              </w:txbxContent>
            </v:textbox>
          </v:shape>
        </w:pict>
      </w:r>
      <w:r w:rsidRPr="0009686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3.45pt;margin-top:26.4pt;width:69.7pt;height:.05pt;z-index:251658240" o:connectortype="straight"/>
        </w:pict>
      </w:r>
      <w:r w:rsidR="00691D3B">
        <w:rPr>
          <w:rFonts w:hint="cs"/>
          <w:cs/>
        </w:rPr>
        <w:t xml:space="preserve">            </w:t>
      </w:r>
      <w:r w:rsidR="00691D3B">
        <w:rPr>
          <w:rFonts w:hint="cs"/>
          <w:cs/>
        </w:rPr>
        <w:tab/>
        <w:t xml:space="preserve">    </w:t>
      </w:r>
      <w:r w:rsidR="00691D3B">
        <w:rPr>
          <w:rFonts w:hint="cs"/>
          <w:cs/>
        </w:rPr>
        <w:tab/>
        <w:t xml:space="preserve">  </w:t>
      </w:r>
      <w:r w:rsidR="00691D3B">
        <w:t>=</w:t>
      </w:r>
      <w:r w:rsidR="00691D3B">
        <w:rPr>
          <w:rFonts w:hint="cs"/>
          <w:cs/>
        </w:rPr>
        <w:t xml:space="preserve">                </w:t>
      </w:r>
      <w:r w:rsidR="00691D3B">
        <w:rPr>
          <w:rFonts w:ascii="TH SarabunIT๙" w:hAnsi="TH SarabunIT๙" w:cs="TH SarabunIT๙" w:hint="cs"/>
          <w:cs/>
        </w:rPr>
        <w:t xml:space="preserve"> </w:t>
      </w:r>
      <w:r w:rsidR="00691D3B">
        <w:rPr>
          <w:rFonts w:ascii="TH SarabunIT๙" w:hAnsi="TH SarabunIT๙" w:cs="TH SarabunIT๙" w:hint="cs"/>
          <w:sz w:val="32"/>
          <w:szCs w:val="32"/>
          <w:cs/>
        </w:rPr>
        <w:t xml:space="preserve">หนี้สินทั้งสิ้น       </w:t>
      </w:r>
      <w:r w:rsidR="00691D3B">
        <w:rPr>
          <w:rFonts w:ascii="TH SarabunIT๙" w:hAnsi="TH SarabunIT๙" w:cs="TH SarabunIT๙" w:hint="cs"/>
          <w:sz w:val="16"/>
          <w:szCs w:val="16"/>
          <w:cs/>
        </w:rPr>
        <w:t xml:space="preserve">  </w:t>
      </w:r>
      <w:r w:rsidR="00691D3B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691D3B" w:rsidRDefault="00691D3B" w:rsidP="00691D3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ทุนของสหกรณ์</w:t>
      </w:r>
    </w:p>
    <w:p w:rsidR="00691D3B" w:rsidRDefault="00691D3B" w:rsidP="00691D3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691D3B" w:rsidRDefault="00691D3B" w:rsidP="00691D3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เป็นการวัดความสัมพันธ์ระหว่างเจ้าหนี้กับทุนของสหกรณ์ว่าเจ้าหนี้มีเกราะคุ้มกันความปลอดภัย สำหรับผลขาดทุนที่อาจเกิดขึ้นในอนาคต เป็นจำนวนมากน้อยเพียงใดกับความสามารถการชำระหนี้ในอนาคต</w:t>
      </w:r>
    </w:p>
    <w:p w:rsidR="00691D3B" w:rsidRDefault="00691D3B" w:rsidP="00691D3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อัตราการเติบโตของทุนสหกรณ์ (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91D3B" w:rsidRDefault="00096861" w:rsidP="00691D3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28" type="#_x0000_t202" style="position:absolute;margin-left:329.45pt;margin-top:6.25pt;width:55.3pt;height:33.35pt;z-index:251660288" stroked="f">
            <v:textbox style="mso-next-textbox:#_x0000_s1028">
              <w:txbxContent>
                <w:p w:rsidR="009056CC" w:rsidRDefault="009056CC" w:rsidP="009056C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X 100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       ทุนของสหกรณ์ปีปัจจุบัน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–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ทุนฯ ปีก่อน  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</w:t>
                  </w:r>
                </w:p>
                <w:p w:rsidR="009056CC" w:rsidRDefault="009056CC" w:rsidP="009056C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                                          ทุนของสหกรณ์ปีก่อน</w:t>
                  </w:r>
                </w:p>
                <w:p w:rsidR="009056CC" w:rsidRDefault="009056CC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shape id="_x0000_s1027" type="#_x0000_t32" style="position:absolute;margin-left:122.7pt;margin-top:25.1pt;width:182.6pt;height:.05pt;z-index:251659264" o:connectortype="straight"/>
        </w:pict>
      </w:r>
      <w:r w:rsidR="00691D3B">
        <w:rPr>
          <w:rFonts w:ascii="TH SarabunIT๙" w:hAnsi="TH SarabunIT๙" w:cs="TH SarabunIT๙"/>
          <w:sz w:val="32"/>
          <w:szCs w:val="32"/>
        </w:rPr>
        <w:tab/>
      </w:r>
      <w:r w:rsidR="00691D3B">
        <w:rPr>
          <w:rFonts w:ascii="TH SarabunIT๙" w:hAnsi="TH SarabunIT๙" w:cs="TH SarabunIT๙"/>
          <w:sz w:val="32"/>
          <w:szCs w:val="32"/>
        </w:rPr>
        <w:tab/>
        <w:t>=</w:t>
      </w:r>
      <w:r w:rsidR="00691D3B">
        <w:rPr>
          <w:rFonts w:ascii="TH SarabunIT๙" w:hAnsi="TH SarabunIT๙" w:cs="TH SarabunIT๙" w:hint="cs"/>
          <w:sz w:val="32"/>
          <w:szCs w:val="32"/>
          <w:cs/>
        </w:rPr>
        <w:t xml:space="preserve">              ทุนของสหกรณ์ปีปัจจุบัน </w:t>
      </w:r>
      <w:r w:rsidR="00691D3B">
        <w:rPr>
          <w:rFonts w:ascii="TH SarabunIT๙" w:hAnsi="TH SarabunIT๙" w:cs="TH SarabunIT๙"/>
          <w:sz w:val="32"/>
          <w:szCs w:val="32"/>
        </w:rPr>
        <w:t>–</w:t>
      </w:r>
      <w:r w:rsidR="00691D3B">
        <w:rPr>
          <w:rFonts w:ascii="TH SarabunIT๙" w:hAnsi="TH SarabunIT๙" w:cs="TH SarabunIT๙" w:hint="cs"/>
          <w:sz w:val="32"/>
          <w:szCs w:val="32"/>
          <w:cs/>
        </w:rPr>
        <w:t xml:space="preserve"> ทุนฯ ปีก่อน   </w:t>
      </w:r>
      <w:r w:rsidR="009056CC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9056CC" w:rsidRDefault="009056CC" w:rsidP="00691D3B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ทุนของสหกรณ์ปีก่อน</w:t>
      </w:r>
    </w:p>
    <w:p w:rsidR="00691D3B" w:rsidRDefault="009056CC" w:rsidP="009056CC">
      <w:pPr>
        <w:spacing w:after="100" w:afterAutospacing="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อัตราการเติบโตของหนี้  (</w:t>
      </w:r>
      <w:proofErr w:type="gramEnd"/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9056CC" w:rsidRPr="009056CC" w:rsidRDefault="00096861" w:rsidP="009056CC">
      <w:pPr>
        <w:spacing w:after="100" w:afterAutospacing="1"/>
        <w:rPr>
          <w:rFonts w:ascii="TH SarabunIT๙" w:hAnsi="TH SarabunIT๙" w:cs="TH SarabunIT๙"/>
          <w:sz w:val="32"/>
          <w:szCs w:val="32"/>
          <w:cs/>
        </w:rPr>
      </w:pPr>
      <w:r w:rsidRPr="00096861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pict>
          <v:shape id="_x0000_s1032" type="#_x0000_t202" style="position:absolute;margin-left:320.25pt;margin-top:12.85pt;width:47.25pt;height:23.6pt;z-index:251663360" stroked="f">
            <v:textbox>
              <w:txbxContent>
                <w:p w:rsidR="009056CC" w:rsidRPr="009056CC" w:rsidRDefault="009056CC" w:rsidP="009056CC">
                  <w:pPr>
                    <w:rPr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X 100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       </w:t>
                  </w:r>
                </w:p>
              </w:txbxContent>
            </v:textbox>
          </v:shape>
        </w:pict>
      </w:r>
      <w:r w:rsidRPr="00096861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pict>
          <v:shape id="_x0000_s1031" type="#_x0000_t32" style="position:absolute;margin-left:122.7pt;margin-top:29.55pt;width:165.9pt;height:.05pt;z-index:251662336" o:connectortype="straight"/>
        </w:pict>
      </w:r>
      <w:r w:rsidR="009056CC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ab/>
      </w:r>
      <w:r w:rsidR="009056CC">
        <w:rPr>
          <w:rFonts w:ascii="TH SarabunIT๙" w:hAnsi="TH SarabunIT๙" w:cs="TH SarabunIT๙"/>
          <w:sz w:val="32"/>
          <w:szCs w:val="32"/>
        </w:rPr>
        <w:t>=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หนี้ทั้งสิ้นปีปัจจุบัน </w:t>
      </w:r>
      <w:r w:rsidR="009056CC">
        <w:rPr>
          <w:rFonts w:ascii="TH SarabunIT๙" w:hAnsi="TH SarabunIT๙" w:cs="TH SarabunIT๙"/>
          <w:sz w:val="32"/>
          <w:szCs w:val="32"/>
        </w:rPr>
        <w:t>–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 xml:space="preserve"> หนี้ทั้งสิ้นปีก่อน</w:t>
      </w:r>
    </w:p>
    <w:p w:rsidR="00312787" w:rsidRDefault="009056CC" w:rsidP="00312787">
      <w:pPr>
        <w:spacing w:after="0" w:line="240" w:lineRule="auto"/>
        <w:ind w:left="2268" w:hanging="108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       หนี้ทั้งสิ้นปีก่อน</w:t>
      </w:r>
    </w:p>
    <w:p w:rsidR="009056CC" w:rsidRDefault="009056CC" w:rsidP="00312787">
      <w:pPr>
        <w:spacing w:after="0" w:line="240" w:lineRule="auto"/>
        <w:ind w:left="2268" w:hanging="108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429A3" w:rsidRDefault="00B429A3" w:rsidP="00B429A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F5CC3" w:rsidRDefault="004F5CC3" w:rsidP="00B429A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B429A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</w:p>
    <w:p w:rsidR="00B429A3" w:rsidRPr="00B429A3" w:rsidRDefault="00B429A3" w:rsidP="00FB0E5D">
      <w:pPr>
        <w:ind w:firstLine="720"/>
        <w:rPr>
          <w:rFonts w:ascii="TH SarabunIT๙" w:hAnsi="TH SarabunIT๙" w:cs="TH SarabunIT๙"/>
          <w:sz w:val="16"/>
          <w:szCs w:val="16"/>
        </w:rPr>
      </w:pPr>
    </w:p>
    <w:p w:rsidR="00312787" w:rsidRDefault="009056CC" w:rsidP="00FB0E5D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อัตราผลตอบแทนต่อส่วนของทุน</w:t>
      </w:r>
    </w:p>
    <w:p w:rsidR="009056CC" w:rsidRPr="00312787" w:rsidRDefault="00096861" w:rsidP="00FB0E5D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3" type="#_x0000_t32" style="position:absolute;left:0;text-align:left;margin-left:113.45pt;margin-top:28pt;width:111.2pt;height:0;z-index:251664384" o:connectortype="straight"/>
        </w:pict>
      </w:r>
      <w:r w:rsidR="009056CC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ab/>
      </w:r>
      <w:r w:rsidR="009056CC">
        <w:rPr>
          <w:rFonts w:ascii="TH SarabunIT๙" w:hAnsi="TH SarabunIT๙" w:cs="TH SarabunIT๙"/>
          <w:sz w:val="32"/>
          <w:szCs w:val="32"/>
        </w:rPr>
        <w:t xml:space="preserve">=          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 xml:space="preserve">กำไรสุทธิประจำปี   </w:t>
      </w:r>
      <w:r w:rsidR="009056CC">
        <w:rPr>
          <w:rFonts w:ascii="TH SarabunIT๙" w:hAnsi="TH SarabunIT๙" w:cs="TH SarabunIT๙"/>
          <w:sz w:val="32"/>
          <w:szCs w:val="32"/>
        </w:rPr>
        <w:t>x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056CC">
        <w:rPr>
          <w:rFonts w:ascii="TH SarabunIT๙" w:hAnsi="TH SarabunIT๙" w:cs="TH SarabunIT๙"/>
          <w:sz w:val="32"/>
          <w:szCs w:val="32"/>
        </w:rPr>
        <w:t>100</w:t>
      </w:r>
    </w:p>
    <w:p w:rsidR="00FB0E5D" w:rsidRDefault="00FB0E5D" w:rsidP="00FB0E5D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hint="cs"/>
          <w:cs/>
        </w:rPr>
        <w:tab/>
      </w:r>
      <w:r w:rsidR="009056CC">
        <w:rPr>
          <w:rFonts w:hint="cs"/>
          <w:cs/>
        </w:rPr>
        <w:t xml:space="preserve">                   </w:t>
      </w:r>
      <w:r w:rsidR="009056CC">
        <w:rPr>
          <w:rFonts w:ascii="TH SarabunIT๙" w:hAnsi="TH SarabunIT๙" w:cs="TH SarabunIT๙" w:hint="cs"/>
          <w:sz w:val="32"/>
          <w:szCs w:val="32"/>
          <w:cs/>
        </w:rPr>
        <w:t>ทุนของสหกรณ์ถัวเฉลี่ย</w:t>
      </w:r>
    </w:p>
    <w:p w:rsidR="00A403DC" w:rsidRDefault="009056CC" w:rsidP="00A403DC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5.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อัตราส่วนทุนสำรองต่อสินทรัพย์ (หน่วยเป็นเท่า)</w:t>
      </w:r>
    </w:p>
    <w:p w:rsidR="009056CC" w:rsidRDefault="009056CC" w:rsidP="00EF7244">
      <w:pPr>
        <w:spacing w:after="0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=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ทุนสำรอง            ต่อเท่า</w:t>
      </w:r>
    </w:p>
    <w:p w:rsidR="00A403DC" w:rsidRPr="008B37B6" w:rsidRDefault="00096861" w:rsidP="00EF7244">
      <w:pPr>
        <w:spacing w:after="120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4" type="#_x0000_t32" style="position:absolute;left:0;text-align:left;margin-left:131.9pt;margin-top:.45pt;width:58.75pt;height:0;z-index:251665408" o:connectortype="straight"/>
        </w:pict>
      </w:r>
      <w:r w:rsidR="00EF7244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สินทรัพย์</w:t>
      </w:r>
    </w:p>
    <w:p w:rsidR="005358E5" w:rsidRDefault="00EF7244" w:rsidP="00EF72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ถ้าอัตราส่วนนี้สูง แสดงว่าสหกรณ์มีเกราะป้องกันทางการเงินที่ดี มีความมั่นคงทางการเงิน</w:t>
      </w:r>
    </w:p>
    <w:p w:rsidR="00EF7244" w:rsidRDefault="00EF7244" w:rsidP="00EF72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F7244" w:rsidRPr="00C046F3" w:rsidRDefault="00EF7244" w:rsidP="00EF724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มิติที่ </w:t>
      </w:r>
      <w:proofErr w:type="gramStart"/>
      <w:r w:rsidRPr="00C046F3">
        <w:rPr>
          <w:rFonts w:ascii="TH SarabunIT๙" w:hAnsi="TH SarabunIT๙" w:cs="TH SarabunIT๙"/>
          <w:b/>
          <w:bCs/>
          <w:sz w:val="32"/>
          <w:szCs w:val="32"/>
        </w:rPr>
        <w:t>2  Asset</w:t>
      </w:r>
      <w:proofErr w:type="gramEnd"/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  Quality : 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>คุณภาพของสินทรัพย์</w:t>
      </w:r>
    </w:p>
    <w:p w:rsidR="00EF7244" w:rsidRDefault="00EF7244" w:rsidP="00EF72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เป็นการวิเคราะห์ว่าสินทรัพย์ที่ลงทุน (ลูกหนี้เงินฝาก เงินลงทุนต่าง ๆ ที่ดิน อาคาร/อุปกรณ์ฯ)</w:t>
      </w:r>
    </w:p>
    <w:p w:rsidR="00EF7244" w:rsidRDefault="00EF7244" w:rsidP="00EF724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ได้ก่อให้เกิดรายได้อย่างไร และมีประสิทธิภาพหรือไม่</w:t>
      </w:r>
    </w:p>
    <w:p w:rsidR="008B37B6" w:rsidRPr="00EF7244" w:rsidRDefault="00EF7244" w:rsidP="00EF7244">
      <w:pPr>
        <w:rPr>
          <w:rFonts w:ascii="TH SarabunIT๙" w:hAnsi="TH SarabunIT๙" w:cs="TH SarabunIT๙"/>
          <w:sz w:val="32"/>
          <w:szCs w:val="32"/>
        </w:rPr>
      </w:pPr>
      <w:r w:rsidRPr="00EF7244">
        <w:rPr>
          <w:rFonts w:ascii="TH SarabunIT๙" w:hAnsi="TH SarabunIT๙" w:cs="TH SarabunIT๙" w:hint="cs"/>
          <w:sz w:val="32"/>
          <w:szCs w:val="32"/>
          <w:cs/>
        </w:rPr>
        <w:tab/>
      </w:r>
      <w:r w:rsidRPr="00EF724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EF7244">
        <w:rPr>
          <w:rFonts w:ascii="TH SarabunIT๙" w:hAnsi="TH SarabunIT๙" w:cs="TH SarabunIT๙" w:hint="cs"/>
          <w:sz w:val="32"/>
          <w:szCs w:val="32"/>
          <w:cs/>
        </w:rPr>
        <w:t xml:space="preserve">อัตราหมุนของสินทรัพย์ </w:t>
      </w:r>
      <w:r w:rsidRPr="00EF7244">
        <w:rPr>
          <w:rFonts w:ascii="TH SarabunIT๙" w:hAnsi="TH SarabunIT๙" w:cs="TH SarabunIT๙"/>
          <w:sz w:val="32"/>
          <w:szCs w:val="32"/>
        </w:rPr>
        <w:t xml:space="preserve">: </w:t>
      </w:r>
      <w:r w:rsidRPr="00EF7244">
        <w:rPr>
          <w:rFonts w:ascii="TH SarabunIT๙" w:hAnsi="TH SarabunIT๙" w:cs="TH SarabunIT๙" w:hint="cs"/>
          <w:sz w:val="32"/>
          <w:szCs w:val="32"/>
          <w:cs/>
        </w:rPr>
        <w:t>รอบ</w:t>
      </w:r>
    </w:p>
    <w:p w:rsidR="00EF7244" w:rsidRPr="00EF7244" w:rsidRDefault="00096861" w:rsidP="00EF7244">
      <w:pPr>
        <w:rPr>
          <w:rFonts w:ascii="TH SarabunIT๙" w:hAnsi="TH SarabunIT๙" w:cs="TH SarabunIT๙"/>
          <w:sz w:val="32"/>
          <w:szCs w:val="32"/>
          <w:cs/>
        </w:rPr>
      </w:pPr>
      <w:r w:rsidRPr="00096861">
        <w:rPr>
          <w:noProof/>
        </w:rPr>
        <w:pict>
          <v:shape id="_x0000_s1036" type="#_x0000_t32" style="position:absolute;margin-left:100.2pt;margin-top:24.7pt;width:198.75pt;height:.05pt;z-index:251666432" o:connectortype="straight"/>
        </w:pict>
      </w:r>
      <w:r w:rsidR="00EF7244">
        <w:rPr>
          <w:rFonts w:hint="cs"/>
          <w:cs/>
        </w:rPr>
        <w:tab/>
      </w:r>
      <w:r w:rsidR="00EF7244">
        <w:rPr>
          <w:rFonts w:hint="cs"/>
          <w:cs/>
        </w:rPr>
        <w:tab/>
      </w:r>
      <w:r w:rsidR="00EF7244">
        <w:t>=</w:t>
      </w:r>
      <w:r w:rsidR="00EF7244">
        <w:rPr>
          <w:rFonts w:hint="cs"/>
          <w:cs/>
        </w:rPr>
        <w:t xml:space="preserve">   </w:t>
      </w:r>
      <w:r w:rsidR="00FB397A">
        <w:rPr>
          <w:rFonts w:hint="cs"/>
          <w:cs/>
        </w:rPr>
        <w:t xml:space="preserve">       </w:t>
      </w:r>
      <w:r w:rsidR="00EF7244" w:rsidRPr="00EF7244">
        <w:rPr>
          <w:rFonts w:ascii="TH SarabunIT๙" w:hAnsi="TH SarabunIT๙" w:cs="TH SarabunIT๙"/>
          <w:sz w:val="32"/>
          <w:szCs w:val="32"/>
          <w:cs/>
        </w:rPr>
        <w:t>รา</w:t>
      </w:r>
      <w:r w:rsidR="00EF7244">
        <w:rPr>
          <w:rFonts w:ascii="TH SarabunIT๙" w:hAnsi="TH SarabunIT๙" w:cs="TH SarabunIT๙" w:hint="cs"/>
          <w:sz w:val="32"/>
          <w:szCs w:val="32"/>
          <w:cs/>
        </w:rPr>
        <w:t>ยได้ดอกเบี้ยและผลตอบแทนการลงทุน</w:t>
      </w:r>
      <w:r w:rsidR="00FB397A">
        <w:rPr>
          <w:rFonts w:ascii="TH SarabunIT๙" w:hAnsi="TH SarabunIT๙" w:cs="TH SarabunIT๙" w:hint="cs"/>
          <w:sz w:val="32"/>
          <w:szCs w:val="32"/>
          <w:cs/>
        </w:rPr>
        <w:t>/ขาย</w:t>
      </w:r>
    </w:p>
    <w:p w:rsidR="008B37B6" w:rsidRPr="002474BB" w:rsidRDefault="00FB397A" w:rsidP="008B37B6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สินทรัพย์ทั้งสิ้นถัวเฉลี่ย</w:t>
      </w:r>
    </w:p>
    <w:p w:rsidR="00FB397A" w:rsidRDefault="002474BB" w:rsidP="002474BB">
      <w:r>
        <w:rPr>
          <w:rFonts w:hint="cs"/>
          <w:cs/>
        </w:rPr>
        <w:tab/>
      </w:r>
      <w:r>
        <w:rPr>
          <w:rFonts w:hint="cs"/>
          <w:cs/>
        </w:rPr>
        <w:tab/>
      </w:r>
    </w:p>
    <w:p w:rsidR="002474BB" w:rsidRDefault="00FB397A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อัตราผลตอบแทนต่อสินทรัพย์</w:t>
      </w:r>
    </w:p>
    <w:p w:rsidR="00FB397A" w:rsidRDefault="00096861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7" type="#_x0000_t32" style="position:absolute;left:0;text-align:left;margin-left:121.55pt;margin-top:24.6pt;width:108.85pt;height:0;z-index:251667456" o:connectortype="straight"/>
        </w:pict>
      </w:r>
      <w:r w:rsidR="00FB397A">
        <w:rPr>
          <w:rFonts w:ascii="TH SarabunIT๙" w:hAnsi="TH SarabunIT๙" w:cs="TH SarabunIT๙"/>
          <w:sz w:val="32"/>
          <w:szCs w:val="32"/>
        </w:rPr>
        <w:t>=</w:t>
      </w:r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proofErr w:type="gramStart"/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กำไรสุทธิ  </w:t>
      </w:r>
      <w:r w:rsidR="00FB397A">
        <w:rPr>
          <w:rFonts w:ascii="TH SarabunIT๙" w:hAnsi="TH SarabunIT๙" w:cs="TH SarabunIT๙"/>
          <w:sz w:val="32"/>
          <w:szCs w:val="32"/>
        </w:rPr>
        <w:t>x</w:t>
      </w:r>
      <w:proofErr w:type="gramEnd"/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B397A">
        <w:rPr>
          <w:rFonts w:ascii="TH SarabunIT๙" w:hAnsi="TH SarabunIT๙" w:cs="TH SarabunIT๙"/>
          <w:sz w:val="32"/>
          <w:szCs w:val="32"/>
        </w:rPr>
        <w:t>100</w:t>
      </w:r>
    </w:p>
    <w:p w:rsidR="00FB397A" w:rsidRDefault="00FB397A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สินทรัพย์ทั้งสิ้นถัวเฉลี่ย</w:t>
      </w:r>
    </w:p>
    <w:p w:rsidR="00FB397A" w:rsidRDefault="00FB397A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อัตราการเติบโตของสินทรัพย์ (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FB397A" w:rsidRDefault="00096861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8" type="#_x0000_t32" style="position:absolute;left:0;text-align:left;margin-left:125.55pt;margin-top:23.8pt;width:201.6pt;height:0;z-index:251668480" o:connectortype="straight"/>
        </w:pict>
      </w:r>
      <w:r w:rsidR="00FB397A">
        <w:rPr>
          <w:rFonts w:ascii="TH SarabunIT๙" w:hAnsi="TH SarabunIT๙" w:cs="TH SarabunIT๙"/>
          <w:sz w:val="32"/>
          <w:szCs w:val="32"/>
        </w:rPr>
        <w:t xml:space="preserve">=               </w:t>
      </w:r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สินทรัพย์ปีปัจจุบัน </w:t>
      </w:r>
      <w:r w:rsidR="00FB397A">
        <w:rPr>
          <w:rFonts w:ascii="TH SarabunIT๙" w:hAnsi="TH SarabunIT๙" w:cs="TH SarabunIT๙"/>
          <w:sz w:val="32"/>
          <w:szCs w:val="32"/>
        </w:rPr>
        <w:t>–</w:t>
      </w:r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 สินทรัพย์ปีก่อน   </w:t>
      </w:r>
      <w:r w:rsidR="00FB397A">
        <w:rPr>
          <w:rFonts w:ascii="TH SarabunIT๙" w:hAnsi="TH SarabunIT๙" w:cs="TH SarabunIT๙"/>
          <w:sz w:val="32"/>
          <w:szCs w:val="32"/>
        </w:rPr>
        <w:t>x 100</w:t>
      </w:r>
    </w:p>
    <w:p w:rsidR="00FB397A" w:rsidRDefault="00FB397A" w:rsidP="00FB397A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สินทรัพย์ปีก่อน</w:t>
      </w:r>
    </w:p>
    <w:p w:rsidR="00FB397A" w:rsidRDefault="00FB397A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อัตราการค้างชำระหนี้ต่อหนี้ถึงกำหนด</w:t>
      </w:r>
    </w:p>
    <w:p w:rsidR="00FB397A" w:rsidRDefault="00096861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9" type="#_x0000_t32" style="position:absolute;left:0;text-align:left;margin-left:131.9pt;margin-top:25.3pt;width:160.7pt;height:0;z-index:251669504" o:connectortype="straight"/>
        </w:pict>
      </w:r>
      <w:r w:rsidR="00FB397A">
        <w:rPr>
          <w:rFonts w:ascii="TH SarabunIT๙" w:hAnsi="TH SarabunIT๙" w:cs="TH SarabunIT๙"/>
          <w:sz w:val="32"/>
          <w:szCs w:val="32"/>
        </w:rPr>
        <w:t>=</w:t>
      </w:r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                ลูกหนี้ระยะสั้นค้างชำระ      </w:t>
      </w:r>
      <w:proofErr w:type="gramStart"/>
      <w:r w:rsidR="00FB397A">
        <w:rPr>
          <w:rFonts w:ascii="TH SarabunIT๙" w:hAnsi="TH SarabunIT๙" w:cs="TH SarabunIT๙"/>
          <w:sz w:val="32"/>
          <w:szCs w:val="32"/>
        </w:rPr>
        <w:t>x  100</w:t>
      </w:r>
      <w:proofErr w:type="gramEnd"/>
    </w:p>
    <w:p w:rsidR="00FB397A" w:rsidRDefault="00FB397A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ลูกหนี้ระยะสั้นถึงกำหนดชำระ</w:t>
      </w:r>
    </w:p>
    <w:p w:rsidR="00B429A3" w:rsidRDefault="00B429A3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FB397A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B429A3">
      <w:pPr>
        <w:spacing w:after="0" w:line="20" w:lineRule="atLeast"/>
        <w:ind w:left="4677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B429A3">
      <w:pPr>
        <w:spacing w:after="0" w:line="20" w:lineRule="atLeast"/>
        <w:ind w:left="467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</w:p>
    <w:p w:rsidR="00B429A3" w:rsidRPr="00B429A3" w:rsidRDefault="00B429A3" w:rsidP="00FB397A">
      <w:pPr>
        <w:ind w:left="720" w:firstLine="720"/>
        <w:rPr>
          <w:rFonts w:ascii="TH SarabunIT๙" w:hAnsi="TH SarabunIT๙" w:cs="TH SarabunIT๙"/>
          <w:sz w:val="16"/>
          <w:szCs w:val="16"/>
        </w:rPr>
      </w:pPr>
    </w:p>
    <w:p w:rsidR="00FB397A" w:rsidRPr="00C046F3" w:rsidRDefault="00FB397A" w:rsidP="00FB397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มิติที่ </w:t>
      </w:r>
      <w:proofErr w:type="gramStart"/>
      <w:r w:rsidRPr="00C046F3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 Management</w:t>
      </w:r>
      <w:proofErr w:type="gramEnd"/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  Capability</w:t>
      </w:r>
    </w:p>
    <w:p w:rsidR="00FB397A" w:rsidRDefault="00FB397A" w:rsidP="00FB397A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ขีดความสามารถในการบริหาร</w:t>
      </w:r>
    </w:p>
    <w:p w:rsidR="00FB397A" w:rsidRDefault="00FB397A" w:rsidP="00FB397A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เป็นการวิเคราะห์ถึงความสามารถของฝ่ายบริหารในการวางกลยุทธ์ และจัดโครงสร้างสหกรณ์ให้เหมาะสมการปฏิบัติตามกฎระเบียบข้อบังคับ</w:t>
      </w:r>
      <w:r w:rsidR="001B53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และมีระบบการควบคุมภายในที่ดี</w:t>
      </w:r>
      <w:r w:rsidR="001B53A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สามารถนำมาองค์กรให้บรรลุวัตถุประสงค์ อย่างมีประสิทธิภาพและประสิทธิผล</w:t>
      </w:r>
    </w:p>
    <w:p w:rsidR="00FB397A" w:rsidRPr="00B429A3" w:rsidRDefault="00FB397A" w:rsidP="00FB397A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FB397A" w:rsidRPr="00FB397A" w:rsidRDefault="00FB397A" w:rsidP="00FB397A">
      <w:pPr>
        <w:pStyle w:val="a3"/>
        <w:numPr>
          <w:ilvl w:val="0"/>
          <w:numId w:val="2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FB397A">
        <w:rPr>
          <w:rFonts w:ascii="TH SarabunIT๙" w:hAnsi="TH SarabunIT๙" w:cs="TH SarabunIT๙" w:hint="cs"/>
          <w:sz w:val="32"/>
          <w:szCs w:val="32"/>
          <w:cs/>
        </w:rPr>
        <w:t>อัตราการเพิ่ม/ลด ของปริมาณธุรกิจรวม</w:t>
      </w:r>
    </w:p>
    <w:p w:rsidR="00FB397A" w:rsidRDefault="00FB397A" w:rsidP="00CF3439">
      <w:pPr>
        <w:spacing w:after="0" w:line="20" w:lineRule="atLeast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=   </w:t>
      </w:r>
      <w:r w:rsidR="00CF3439">
        <w:rPr>
          <w:rFonts w:ascii="TH SarabunIT๙" w:hAnsi="TH SarabunIT๙" w:cs="TH SarabunIT๙"/>
          <w:sz w:val="32"/>
          <w:szCs w:val="32"/>
        </w:rPr>
        <w:t xml:space="preserve">       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(ปริมาณธุรกิจรวมปีปัจจุบัน 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ปีก่อน)   </w:t>
      </w:r>
      <w:r>
        <w:rPr>
          <w:rFonts w:ascii="TH SarabunIT๙" w:hAnsi="TH SarabunIT๙" w:cs="TH SarabunIT๙"/>
          <w:sz w:val="32"/>
          <w:szCs w:val="32"/>
        </w:rPr>
        <w:t>x 100</w:t>
      </w:r>
    </w:p>
    <w:p w:rsidR="00FB397A" w:rsidRDefault="00096861" w:rsidP="00CF3439">
      <w:pPr>
        <w:spacing w:after="0" w:line="20" w:lineRule="atLeast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0" type="#_x0000_t32" style="position:absolute;left:0;text-align:left;margin-left:106pt;margin-top:7.95pt;width:193.55pt;height:0;z-index:251670528" o:connectortype="straight"/>
        </w:pict>
      </w:r>
      <w:r w:rsidR="00FB397A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CF3439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5358E5" w:rsidRDefault="00FB397A" w:rsidP="00B429A3">
      <w:pPr>
        <w:spacing w:after="0" w:line="20" w:lineRule="atLeast"/>
        <w:ind w:left="107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="00CF3439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ปริมาณธุรกิจรวมของปีก่อน</w:t>
      </w:r>
    </w:p>
    <w:p w:rsidR="00CF3439" w:rsidRDefault="00CF3439" w:rsidP="00CF34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F3439" w:rsidRPr="00C046F3" w:rsidRDefault="00CF3439" w:rsidP="00CF34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มิติที่ </w:t>
      </w:r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4   Earning </w:t>
      </w:r>
      <w:proofErr w:type="gramStart"/>
      <w:r w:rsidRPr="00C046F3">
        <w:rPr>
          <w:rFonts w:ascii="TH SarabunIT๙" w:hAnsi="TH SarabunIT๙" w:cs="TH SarabunIT๙"/>
          <w:b/>
          <w:bCs/>
          <w:sz w:val="32"/>
          <w:szCs w:val="32"/>
        </w:rPr>
        <w:t>sufficiency  :</w:t>
      </w:r>
      <w:proofErr w:type="gramEnd"/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การทำกำไร</w:t>
      </w:r>
    </w:p>
    <w:p w:rsidR="00CF3439" w:rsidRDefault="00CF3439" w:rsidP="00CF34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ระบบสหกรณ์มิได้มุ่งเน้นกำไรเป็นหลัก หากแต่มุ่งเน้นสมาชิกเป็นหลัก กำไรจึงขึ้นอยู่กับการมีคุณภาพชีวิตที่ดีการมีวินัยทางการเงิน หรือการจัดการทางการเงินที่ดีของสมาชิก อันจะส่งผลกระทบโดยตรงต่อ</w:t>
      </w:r>
    </w:p>
    <w:p w:rsidR="00CF3439" w:rsidRDefault="00CF3439" w:rsidP="00CF34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รายได้ของสหกรณ์</w:t>
      </w:r>
    </w:p>
    <w:p w:rsidR="00CF3439" w:rsidRDefault="00CF3439" w:rsidP="00CF34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F3439" w:rsidRPr="00CF3439" w:rsidRDefault="00CF3439" w:rsidP="00CF3439">
      <w:pPr>
        <w:pStyle w:val="a3"/>
        <w:numPr>
          <w:ilvl w:val="0"/>
          <w:numId w:val="2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3439">
        <w:rPr>
          <w:rFonts w:ascii="TH SarabunIT๙" w:hAnsi="TH SarabunIT๙" w:cs="TH SarabunIT๙" w:hint="cs"/>
          <w:sz w:val="32"/>
          <w:szCs w:val="32"/>
          <w:cs/>
        </w:rPr>
        <w:t>เงินออมต่อสมาชิก</w:t>
      </w:r>
    </w:p>
    <w:p w:rsidR="00CF3439" w:rsidRPr="00580B12" w:rsidRDefault="00CF3439" w:rsidP="00CF3439">
      <w:pPr>
        <w:pStyle w:val="a3"/>
        <w:spacing w:after="0" w:line="240" w:lineRule="auto"/>
        <w:ind w:left="1845"/>
        <w:rPr>
          <w:rFonts w:ascii="TH SarabunIT๙" w:hAnsi="TH SarabunIT๙" w:cs="TH SarabunIT๙"/>
          <w:sz w:val="16"/>
          <w:szCs w:val="16"/>
        </w:rPr>
      </w:pPr>
    </w:p>
    <w:p w:rsidR="00CF3439" w:rsidRDefault="00096861" w:rsidP="00CF3439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1" type="#_x0000_t32" style="position:absolute;margin-left:112.9pt;margin-top:26.5pt;width:111.15pt;height:0;z-index:251671552" o:connectortype="straight"/>
        </w:pict>
      </w:r>
      <w:r w:rsidR="00CF3439">
        <w:rPr>
          <w:rFonts w:ascii="TH SarabunIT๙" w:hAnsi="TH SarabunIT๙" w:cs="TH SarabunIT๙" w:hint="cs"/>
          <w:sz w:val="32"/>
          <w:szCs w:val="32"/>
          <w:cs/>
        </w:rPr>
        <w:tab/>
      </w:r>
      <w:r w:rsidR="00CF3439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CF3439">
        <w:rPr>
          <w:rFonts w:ascii="TH SarabunIT๙" w:hAnsi="TH SarabunIT๙" w:cs="TH SarabunIT๙"/>
          <w:sz w:val="32"/>
          <w:szCs w:val="32"/>
        </w:rPr>
        <w:t xml:space="preserve">=    </w:t>
      </w:r>
      <w:proofErr w:type="gramStart"/>
      <w:r w:rsidR="00CF3439">
        <w:rPr>
          <w:rFonts w:ascii="TH SarabunIT๙" w:hAnsi="TH SarabunIT๙" w:cs="TH SarabunIT๙" w:hint="cs"/>
          <w:sz w:val="32"/>
          <w:szCs w:val="32"/>
          <w:cs/>
        </w:rPr>
        <w:t xml:space="preserve">เงินรับฝาก  </w:t>
      </w:r>
      <w:r w:rsidR="00CF3439">
        <w:rPr>
          <w:rFonts w:ascii="TH SarabunIT๙" w:hAnsi="TH SarabunIT๙" w:cs="TH SarabunIT๙"/>
          <w:sz w:val="32"/>
          <w:szCs w:val="32"/>
        </w:rPr>
        <w:t>x</w:t>
      </w:r>
      <w:proofErr w:type="gramEnd"/>
      <w:r w:rsidR="00CF3439">
        <w:rPr>
          <w:rFonts w:ascii="TH SarabunIT๙" w:hAnsi="TH SarabunIT๙" w:cs="TH SarabunIT๙"/>
          <w:sz w:val="32"/>
          <w:szCs w:val="32"/>
        </w:rPr>
        <w:t xml:space="preserve"> </w:t>
      </w:r>
      <w:r w:rsidR="00CF3439">
        <w:rPr>
          <w:rFonts w:ascii="TH SarabunIT๙" w:hAnsi="TH SarabunIT๙" w:cs="TH SarabunIT๙" w:hint="cs"/>
          <w:sz w:val="32"/>
          <w:szCs w:val="32"/>
          <w:cs/>
        </w:rPr>
        <w:t xml:space="preserve"> ทุนเรือนหุ้น</w:t>
      </w:r>
    </w:p>
    <w:p w:rsidR="00CF3439" w:rsidRDefault="00CF3439" w:rsidP="00CF3439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จำนวนสมาชิก</w:t>
      </w:r>
    </w:p>
    <w:p w:rsidR="00CF3439" w:rsidRPr="00CF3439" w:rsidRDefault="00CF3439" w:rsidP="00CF3439">
      <w:pPr>
        <w:pStyle w:val="a3"/>
        <w:numPr>
          <w:ilvl w:val="0"/>
          <w:numId w:val="25"/>
        </w:num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 w:rsidRPr="00CF3439">
        <w:rPr>
          <w:rFonts w:ascii="TH SarabunIT๙" w:hAnsi="TH SarabunIT๙" w:cs="TH SarabunIT๙" w:hint="cs"/>
          <w:sz w:val="32"/>
          <w:szCs w:val="32"/>
          <w:cs/>
        </w:rPr>
        <w:t>หนี้สินต่อสมาชิก</w:t>
      </w:r>
    </w:p>
    <w:p w:rsidR="00CF3439" w:rsidRDefault="00096861" w:rsidP="00CF3439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2" type="#_x0000_t32" style="position:absolute;left:0;text-align:left;margin-left:131.95pt;margin-top:23.8pt;width:72.55pt;height:0;z-index:251672576" o:connectortype="straight"/>
        </w:pict>
      </w:r>
      <w:r w:rsidR="00CF3439">
        <w:rPr>
          <w:rFonts w:ascii="TH SarabunIT๙" w:hAnsi="TH SarabunIT๙" w:cs="TH SarabunIT๙"/>
          <w:sz w:val="32"/>
          <w:szCs w:val="32"/>
        </w:rPr>
        <w:t xml:space="preserve">=         </w:t>
      </w:r>
      <w:r w:rsidR="00CF3439">
        <w:rPr>
          <w:rFonts w:ascii="TH SarabunIT๙" w:hAnsi="TH SarabunIT๙" w:cs="TH SarabunIT๙" w:hint="cs"/>
          <w:sz w:val="32"/>
          <w:szCs w:val="32"/>
          <w:cs/>
        </w:rPr>
        <w:t>เงินให้สมาชิกกู้ยืม</w:t>
      </w:r>
    </w:p>
    <w:p w:rsidR="00CF3439" w:rsidRDefault="00CF3439" w:rsidP="00CF3439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จำนวนสมาชิก</w:t>
      </w:r>
    </w:p>
    <w:p w:rsidR="00CF3439" w:rsidRPr="00CF3439" w:rsidRDefault="00CF3439" w:rsidP="00CF3439">
      <w:pPr>
        <w:pStyle w:val="a3"/>
        <w:numPr>
          <w:ilvl w:val="0"/>
          <w:numId w:val="25"/>
        </w:num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 w:rsidRPr="00CF3439">
        <w:rPr>
          <w:rFonts w:ascii="TH SarabunIT๙" w:hAnsi="TH SarabunIT๙" w:cs="TH SarabunIT๙" w:hint="cs"/>
          <w:sz w:val="32"/>
          <w:szCs w:val="32"/>
          <w:cs/>
        </w:rPr>
        <w:t>อัตราการเติบโตของทุนสำรอง</w:t>
      </w:r>
    </w:p>
    <w:p w:rsidR="00CF3439" w:rsidRDefault="00096861" w:rsidP="00CF3439">
      <w:pPr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43" type="#_x0000_t32" style="position:absolute;left:0;text-align:left;margin-left:136.5pt;margin-top:26pt;width:163.05pt;height:0;z-index:251673600" o:connectortype="straight"/>
        </w:pict>
      </w:r>
      <w:r w:rsidR="00CF3439">
        <w:rPr>
          <w:rFonts w:ascii="TH SarabunIT๙" w:hAnsi="TH SarabunIT๙" w:cs="TH SarabunIT๙"/>
          <w:sz w:val="32"/>
          <w:szCs w:val="32"/>
        </w:rPr>
        <w:t xml:space="preserve">=          </w:t>
      </w:r>
      <w:r w:rsidR="00CF3439">
        <w:rPr>
          <w:rFonts w:ascii="TH SarabunIT๙" w:hAnsi="TH SarabunIT๙" w:cs="TH SarabunIT๙" w:hint="cs"/>
          <w:sz w:val="32"/>
          <w:szCs w:val="32"/>
          <w:cs/>
        </w:rPr>
        <w:t xml:space="preserve">(ทุนสำรองปีปัจจุบัน </w:t>
      </w:r>
      <w:r w:rsidR="00CF3439">
        <w:rPr>
          <w:rFonts w:ascii="TH SarabunIT๙" w:hAnsi="TH SarabunIT๙" w:cs="TH SarabunIT๙"/>
          <w:sz w:val="32"/>
          <w:szCs w:val="32"/>
        </w:rPr>
        <w:t>–</w:t>
      </w:r>
      <w:r w:rsidR="00CF3439">
        <w:rPr>
          <w:rFonts w:ascii="TH SarabunIT๙" w:hAnsi="TH SarabunIT๙" w:cs="TH SarabunIT๙" w:hint="cs"/>
          <w:sz w:val="32"/>
          <w:szCs w:val="32"/>
          <w:cs/>
        </w:rPr>
        <w:t xml:space="preserve"> ปีก่อน)   </w:t>
      </w:r>
      <w:r w:rsidR="00CF3439">
        <w:rPr>
          <w:rFonts w:ascii="TH SarabunIT๙" w:hAnsi="TH SarabunIT๙" w:cs="TH SarabunIT๙"/>
          <w:sz w:val="32"/>
          <w:szCs w:val="32"/>
        </w:rPr>
        <w:t>x 100</w:t>
      </w:r>
    </w:p>
    <w:p w:rsidR="00CF3439" w:rsidRDefault="00CF3439" w:rsidP="00CF3439">
      <w:pPr>
        <w:spacing w:after="0" w:line="360" w:lineRule="auto"/>
        <w:ind w:left="184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ทุนสำรองปีก่อน</w:t>
      </w:r>
    </w:p>
    <w:p w:rsidR="00CF3439" w:rsidRDefault="00CF3439" w:rsidP="00CF3439">
      <w:pPr>
        <w:pStyle w:val="a3"/>
        <w:numPr>
          <w:ilvl w:val="0"/>
          <w:numId w:val="25"/>
        </w:num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อัตราค่าใช้จ่ายดำเนินงานต่อกำไร (ก่อนหักค่าใช้จ่ายดำเนินงาน)</w:t>
      </w:r>
    </w:p>
    <w:p w:rsidR="00CF3439" w:rsidRPr="00CF3439" w:rsidRDefault="00096861" w:rsidP="00CF3439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 w:rsidRPr="00096861">
        <w:rPr>
          <w:noProof/>
        </w:rPr>
        <w:pict>
          <v:shape id="_x0000_s1044" type="#_x0000_t32" style="position:absolute;left:0;text-align:left;margin-left:136.5pt;margin-top:26pt;width:163.05pt;height:0;z-index:251675648" o:connectortype="straight"/>
        </w:pict>
      </w:r>
      <w:r w:rsidR="00CF3439" w:rsidRPr="00CF3439">
        <w:rPr>
          <w:rFonts w:ascii="TH SarabunIT๙" w:hAnsi="TH SarabunIT๙" w:cs="TH SarabunIT๙"/>
          <w:sz w:val="32"/>
          <w:szCs w:val="32"/>
        </w:rPr>
        <w:t xml:space="preserve">=        </w:t>
      </w:r>
      <w:r w:rsidR="00166968">
        <w:rPr>
          <w:rFonts w:ascii="TH SarabunIT๙" w:hAnsi="TH SarabunIT๙" w:cs="TH SarabunIT๙"/>
          <w:sz w:val="32"/>
          <w:szCs w:val="32"/>
        </w:rPr>
        <w:t xml:space="preserve">       </w:t>
      </w:r>
      <w:r w:rsidR="00CF3439" w:rsidRPr="00CF3439">
        <w:rPr>
          <w:rFonts w:ascii="TH SarabunIT๙" w:hAnsi="TH SarabunIT๙" w:cs="TH SarabunIT๙"/>
          <w:sz w:val="32"/>
          <w:szCs w:val="32"/>
        </w:rPr>
        <w:t xml:space="preserve">  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ค่าใช้จ่ายดำเนินงาน </w:t>
      </w:r>
      <w:r w:rsidR="00CF3439" w:rsidRPr="00CF3439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F3439" w:rsidRPr="00CF3439">
        <w:rPr>
          <w:rFonts w:ascii="TH SarabunIT๙" w:hAnsi="TH SarabunIT๙" w:cs="TH SarabunIT๙"/>
          <w:sz w:val="32"/>
          <w:szCs w:val="32"/>
        </w:rPr>
        <w:t>x 100</w:t>
      </w:r>
    </w:p>
    <w:p w:rsidR="00CF3439" w:rsidRPr="00CF3439" w:rsidRDefault="00166968" w:rsidP="00CF3439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CF3439" w:rsidRPr="00CF34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กำไรก่อนหักค่าใช้จ่ายดำเนินงาน</w:t>
      </w:r>
    </w:p>
    <w:p w:rsidR="00CF3439" w:rsidRDefault="00166968" w:rsidP="00166968">
      <w:pPr>
        <w:pStyle w:val="a3"/>
        <w:numPr>
          <w:ilvl w:val="0"/>
          <w:numId w:val="25"/>
        </w:num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อัตรากำไรสุทธิ</w:t>
      </w:r>
    </w:p>
    <w:p w:rsidR="00166968" w:rsidRPr="00CF3439" w:rsidRDefault="00096861" w:rsidP="00166968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 w:rsidRPr="00096861">
        <w:rPr>
          <w:noProof/>
        </w:rPr>
        <w:pict>
          <v:shape id="_x0000_s1045" type="#_x0000_t32" style="position:absolute;left:0;text-align:left;margin-left:136.5pt;margin-top:26pt;width:209.7pt;height:0;z-index:251677696" o:connectortype="straight"/>
        </w:pict>
      </w:r>
      <w:r w:rsidR="00166968" w:rsidRPr="00CF3439">
        <w:rPr>
          <w:rFonts w:ascii="TH SarabunIT๙" w:hAnsi="TH SarabunIT๙" w:cs="TH SarabunIT๙"/>
          <w:sz w:val="32"/>
          <w:szCs w:val="32"/>
        </w:rPr>
        <w:t xml:space="preserve">=        </w:t>
      </w:r>
      <w:r w:rsidR="00166968">
        <w:rPr>
          <w:rFonts w:ascii="TH SarabunIT๙" w:hAnsi="TH SarabunIT๙" w:cs="TH SarabunIT๙"/>
          <w:sz w:val="32"/>
          <w:szCs w:val="32"/>
        </w:rPr>
        <w:t xml:space="preserve">       </w:t>
      </w:r>
      <w:r w:rsidR="00166968" w:rsidRPr="00CF3439">
        <w:rPr>
          <w:rFonts w:ascii="TH SarabunIT๙" w:hAnsi="TH SarabunIT๙" w:cs="TH SarabunIT๙"/>
          <w:sz w:val="32"/>
          <w:szCs w:val="32"/>
        </w:rPr>
        <w:t xml:space="preserve">  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 xml:space="preserve">            กำไรสุทธิ </w:t>
      </w:r>
      <w:r w:rsidR="00166968" w:rsidRPr="00CF3439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166968" w:rsidRPr="00CF3439">
        <w:rPr>
          <w:rFonts w:ascii="TH SarabunIT๙" w:hAnsi="TH SarabunIT๙" w:cs="TH SarabunIT๙"/>
          <w:sz w:val="32"/>
          <w:szCs w:val="32"/>
        </w:rPr>
        <w:t>x 100</w:t>
      </w:r>
    </w:p>
    <w:p w:rsidR="00166968" w:rsidRDefault="00166968" w:rsidP="00166968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CF34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รายได้ (ดอกเบี้ย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 w:rsidR="00D818A5">
        <w:rPr>
          <w:rFonts w:ascii="TH SarabunIT๙" w:hAnsi="TH SarabunIT๙" w:cs="TH SarabunIT๙" w:hint="cs"/>
          <w:sz w:val="32"/>
          <w:szCs w:val="32"/>
          <w:cs/>
        </w:rPr>
        <w:t xml:space="preserve">ผลตอบแทนการลงทุน, </w:t>
      </w:r>
      <w:r>
        <w:rPr>
          <w:rFonts w:ascii="TH SarabunIT๙" w:hAnsi="TH SarabunIT๙" w:cs="TH SarabunIT๙" w:hint="cs"/>
          <w:sz w:val="32"/>
          <w:szCs w:val="32"/>
          <w:cs/>
        </w:rPr>
        <w:t>ขาย)</w:t>
      </w:r>
    </w:p>
    <w:p w:rsidR="00580B12" w:rsidRDefault="00580B12" w:rsidP="00B429A3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</w:p>
    <w:p w:rsidR="00B429A3" w:rsidRDefault="00B429A3" w:rsidP="00B429A3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</w:p>
    <w:p w:rsidR="00166968" w:rsidRPr="00D93B4D" w:rsidRDefault="00D93B4D" w:rsidP="00D93B4D">
      <w:pPr>
        <w:spacing w:after="0" w:line="36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7</w:t>
      </w:r>
    </w:p>
    <w:p w:rsidR="00166968" w:rsidRPr="00C046F3" w:rsidRDefault="00166968" w:rsidP="0016696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มิติที่ </w:t>
      </w:r>
      <w:proofErr w:type="gramStart"/>
      <w:r w:rsidRPr="00C046F3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046F3">
        <w:rPr>
          <w:rFonts w:ascii="TH SarabunIT๙" w:hAnsi="TH SarabunIT๙" w:cs="TH SarabunIT๙"/>
          <w:b/>
          <w:bCs/>
          <w:sz w:val="32"/>
          <w:szCs w:val="32"/>
        </w:rPr>
        <w:t>Liquidity</w:t>
      </w:r>
      <w:proofErr w:type="gramEnd"/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 :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ความเพียงพอของสภาพคล่องต่อความต้องการใช้เงิน</w:t>
      </w:r>
    </w:p>
    <w:p w:rsidR="00166968" w:rsidRDefault="00166968" w:rsidP="001669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สภาพคล่อง  หมายถึง  ความสามารถในการเปลี่ยนสินทรัพย์ไปเป็นเงินสด ทรัพย์สินใดที่สามารถเปลี่ยนเป็นเงินสดได้ง่ายและรวดเร็วถือว่าทรัพย์สินนั้นมีสภาพคล่องสูง</w:t>
      </w:r>
    </w:p>
    <w:p w:rsidR="007D3A05" w:rsidRPr="007D3A05" w:rsidRDefault="007D3A05" w:rsidP="00166968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166968" w:rsidRPr="00166968" w:rsidRDefault="00166968" w:rsidP="00166968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 w:rsidRPr="00166968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968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166968">
        <w:rPr>
          <w:rFonts w:ascii="TH SarabunIT๙" w:hAnsi="TH SarabunIT๙" w:cs="TH SarabunIT๙" w:hint="cs"/>
          <w:sz w:val="32"/>
          <w:szCs w:val="32"/>
          <w:cs/>
        </w:rPr>
        <w:t>อัตราส่วนทุนหมุนเวียน  (</w:t>
      </w:r>
      <w:proofErr w:type="spellStart"/>
      <w:proofErr w:type="gramStart"/>
      <w:r w:rsidRPr="00166968">
        <w:rPr>
          <w:rFonts w:ascii="TH SarabunIT๙" w:hAnsi="TH SarabunIT๙" w:cs="TH SarabunIT๙"/>
          <w:sz w:val="32"/>
          <w:szCs w:val="32"/>
        </w:rPr>
        <w:t>Cuwent</w:t>
      </w:r>
      <w:proofErr w:type="spellEnd"/>
      <w:r w:rsidRPr="00166968">
        <w:rPr>
          <w:rFonts w:ascii="TH SarabunIT๙" w:hAnsi="TH SarabunIT๙" w:cs="TH SarabunIT๙"/>
          <w:sz w:val="32"/>
          <w:szCs w:val="32"/>
        </w:rPr>
        <w:t xml:space="preserve">  Ratio</w:t>
      </w:r>
      <w:proofErr w:type="gramEnd"/>
      <w:r w:rsidRPr="00166968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66968" w:rsidRPr="00166968" w:rsidRDefault="00096861" w:rsidP="00166968">
      <w:pPr>
        <w:rPr>
          <w:rFonts w:ascii="TH SarabunIT๙" w:hAnsi="TH SarabunIT๙" w:cs="TH SarabunIT๙"/>
          <w:sz w:val="32"/>
          <w:szCs w:val="32"/>
        </w:rPr>
      </w:pPr>
      <w:r w:rsidRPr="00096861">
        <w:rPr>
          <w:noProof/>
        </w:rPr>
        <w:pict>
          <v:shape id="_x0000_s1046" type="#_x0000_t32" style="position:absolute;margin-left:126.15pt;margin-top:26.35pt;width:82.35pt;height:0;z-index:251678720" o:connectortype="straight"/>
        </w:pict>
      </w:r>
      <w:r w:rsidR="00166968">
        <w:rPr>
          <w:rFonts w:hint="cs"/>
          <w:cs/>
        </w:rPr>
        <w:t xml:space="preserve">        </w:t>
      </w:r>
      <w:r w:rsidR="00166968">
        <w:rPr>
          <w:rFonts w:hint="cs"/>
          <w:cs/>
        </w:rPr>
        <w:tab/>
      </w:r>
      <w:r w:rsidR="00166968">
        <w:rPr>
          <w:rFonts w:hint="cs"/>
          <w:cs/>
        </w:rPr>
        <w:tab/>
      </w:r>
      <w:r w:rsidR="00166968">
        <w:rPr>
          <w:rFonts w:hint="cs"/>
          <w:cs/>
        </w:rPr>
        <w:tab/>
      </w:r>
      <w:r w:rsidR="00166968">
        <w:t xml:space="preserve">= </w:t>
      </w:r>
      <w:r w:rsidR="00166968">
        <w:rPr>
          <w:rFonts w:hint="cs"/>
          <w:cs/>
        </w:rPr>
        <w:t xml:space="preserve">     </w:t>
      </w:r>
      <w:r w:rsidR="00166968" w:rsidRPr="00166968">
        <w:rPr>
          <w:rFonts w:ascii="TH SarabunIT๙" w:hAnsi="TH SarabunIT๙" w:cs="TH SarabunIT๙"/>
          <w:sz w:val="32"/>
          <w:szCs w:val="32"/>
          <w:cs/>
        </w:rPr>
        <w:t>ส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>ิ</w:t>
      </w:r>
      <w:r w:rsidR="00166968" w:rsidRPr="00166968">
        <w:rPr>
          <w:rFonts w:ascii="TH SarabunIT๙" w:hAnsi="TH SarabunIT๙" w:cs="TH SarabunIT๙"/>
          <w:sz w:val="32"/>
          <w:szCs w:val="32"/>
          <w:cs/>
        </w:rPr>
        <w:t>น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 xml:space="preserve">ทรัพย์หมุนเวียน     ต่อ </w:t>
      </w:r>
      <w:r w:rsidR="00166968">
        <w:rPr>
          <w:rFonts w:ascii="TH SarabunIT๙" w:hAnsi="TH SarabunIT๙" w:cs="TH SarabunIT๙"/>
          <w:sz w:val="32"/>
          <w:szCs w:val="32"/>
        </w:rPr>
        <w:t>1</w:t>
      </w:r>
    </w:p>
    <w:p w:rsidR="00166968" w:rsidRDefault="00166968" w:rsidP="00166968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หนี้สินหมุนเวียน</w:t>
      </w:r>
    </w:p>
    <w:p w:rsidR="00166968" w:rsidRDefault="00166968" w:rsidP="00166968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 w:rsidRPr="00166968">
        <w:rPr>
          <w:rFonts w:ascii="TH SarabunIT๙" w:hAnsi="TH SarabunIT๙" w:cs="TH SarabunIT๙"/>
          <w:sz w:val="32"/>
          <w:szCs w:val="32"/>
        </w:rPr>
        <w:tab/>
      </w:r>
      <w:r w:rsidRPr="0016696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อัตราส่วนทุนหมุนเวียนเร็ว   (</w:t>
      </w:r>
      <w:r>
        <w:rPr>
          <w:rFonts w:ascii="TH SarabunIT๙" w:hAnsi="TH SarabunIT๙" w:cs="TH SarabunIT๙"/>
          <w:sz w:val="32"/>
          <w:szCs w:val="32"/>
        </w:rPr>
        <w:t>Quick Ratio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66968" w:rsidRPr="00166968" w:rsidRDefault="00096861" w:rsidP="00166968">
      <w:pPr>
        <w:rPr>
          <w:rFonts w:ascii="TH SarabunIT๙" w:hAnsi="TH SarabunIT๙" w:cs="TH SarabunIT๙"/>
          <w:sz w:val="32"/>
          <w:szCs w:val="32"/>
          <w:cs/>
        </w:rPr>
      </w:pPr>
      <w:r w:rsidRPr="00096861">
        <w:rPr>
          <w:noProof/>
        </w:rPr>
        <w:pict>
          <v:shape id="_x0000_s1047" type="#_x0000_t32" style="position:absolute;margin-left:130.75pt;margin-top:28.85pt;width:253.45pt;height:0;z-index:251679744" o:connectortype="straight"/>
        </w:pict>
      </w:r>
      <w:r w:rsidR="00166968">
        <w:t xml:space="preserve">                                           = </w:t>
      </w:r>
      <w:r w:rsidR="00166968">
        <w:rPr>
          <w:rFonts w:hint="cs"/>
          <w:cs/>
        </w:rPr>
        <w:t xml:space="preserve">     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 xml:space="preserve">เงินสด/เงินฝาก </w:t>
      </w:r>
      <w:r w:rsidR="00166968">
        <w:rPr>
          <w:rFonts w:ascii="TH SarabunIT๙" w:hAnsi="TH SarabunIT๙" w:cs="TH SarabunIT๙"/>
          <w:sz w:val="32"/>
          <w:szCs w:val="32"/>
        </w:rPr>
        <w:t>+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 xml:space="preserve"> เงินลงทุนระยะสั้น </w:t>
      </w:r>
      <w:r w:rsidR="00166968">
        <w:rPr>
          <w:rFonts w:ascii="TH SarabunIT๙" w:hAnsi="TH SarabunIT๙" w:cs="TH SarabunIT๙"/>
          <w:sz w:val="32"/>
          <w:szCs w:val="32"/>
        </w:rPr>
        <w:t>+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 xml:space="preserve"> ลูกหนี้</w:t>
      </w:r>
      <w:r w:rsidR="00166968" w:rsidRPr="00C046F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ระยะสั้น (สุทธิ)</w:t>
      </w:r>
    </w:p>
    <w:p w:rsidR="00166968" w:rsidRDefault="00166968" w:rsidP="00166968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หนี้สินหมุนเวียน</w:t>
      </w:r>
    </w:p>
    <w:p w:rsidR="00166968" w:rsidRDefault="00166968" w:rsidP="00166968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๓</w:t>
      </w:r>
      <w:r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อัตราหมุนของสินค้าคงเหลือ (ครั้ง)</w:t>
      </w:r>
    </w:p>
    <w:p w:rsidR="00166968" w:rsidRPr="00166968" w:rsidRDefault="00096861" w:rsidP="00166968">
      <w:pPr>
        <w:rPr>
          <w:rFonts w:ascii="TH SarabunIT๙" w:hAnsi="TH SarabunIT๙" w:cs="TH SarabunIT๙"/>
          <w:sz w:val="32"/>
          <w:szCs w:val="32"/>
          <w:cs/>
        </w:rPr>
      </w:pPr>
      <w:r w:rsidRPr="00096861">
        <w:rPr>
          <w:noProof/>
        </w:rPr>
        <w:pict>
          <v:shape id="_x0000_s1048" type="#_x0000_t32" style="position:absolute;margin-left:130.75pt;margin-top:25.65pt;width:104.25pt;height:0;z-index:251680768" o:connectortype="straight"/>
        </w:pict>
      </w:r>
      <w:r w:rsidR="00166968">
        <w:t xml:space="preserve">                                           = </w:t>
      </w:r>
      <w:r w:rsidR="00166968">
        <w:rPr>
          <w:rFonts w:hint="cs"/>
          <w:cs/>
        </w:rPr>
        <w:t xml:space="preserve">          </w:t>
      </w:r>
      <w:r w:rsidR="00166968">
        <w:rPr>
          <w:rFonts w:ascii="TH SarabunIT๙" w:hAnsi="TH SarabunIT๙" w:cs="TH SarabunIT๙" w:hint="cs"/>
          <w:sz w:val="32"/>
          <w:szCs w:val="32"/>
          <w:cs/>
        </w:rPr>
        <w:t>ต้นทุนสินค้าที่ขาย</w:t>
      </w:r>
    </w:p>
    <w:p w:rsidR="00166968" w:rsidRDefault="00166968" w:rsidP="00166968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สินค้าคงเหลือถัวเฉลี่ย</w:t>
      </w:r>
    </w:p>
    <w:p w:rsidR="00166968" w:rsidRDefault="00166968" w:rsidP="00166968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อายุเฉลี่ยสินค้า (วัน)</w:t>
      </w:r>
    </w:p>
    <w:p w:rsidR="00166968" w:rsidRPr="00166968" w:rsidRDefault="00096861" w:rsidP="00166968">
      <w:pPr>
        <w:rPr>
          <w:rFonts w:ascii="TH SarabunIT๙" w:hAnsi="TH SarabunIT๙" w:cs="TH SarabunIT๙"/>
          <w:sz w:val="32"/>
          <w:szCs w:val="32"/>
        </w:rPr>
      </w:pPr>
      <w:r w:rsidRPr="00096861">
        <w:rPr>
          <w:noProof/>
        </w:rPr>
        <w:pict>
          <v:shape id="_x0000_s1049" type="#_x0000_t32" style="position:absolute;margin-left:130.75pt;margin-top:25.65pt;width:104.25pt;height:0;z-index:251682816" o:connectortype="straight"/>
        </w:pict>
      </w:r>
      <w:r w:rsidR="00166968">
        <w:t xml:space="preserve">                                           = </w:t>
      </w:r>
      <w:r w:rsidR="00166968">
        <w:rPr>
          <w:rFonts w:hint="cs"/>
          <w:cs/>
        </w:rPr>
        <w:t xml:space="preserve">          </w:t>
      </w:r>
      <w:r w:rsidR="00D33A9B">
        <w:rPr>
          <w:rFonts w:ascii="TH SarabunIT๙" w:hAnsi="TH SarabunIT๙" w:cs="TH SarabunIT๙"/>
          <w:sz w:val="32"/>
          <w:szCs w:val="32"/>
        </w:rPr>
        <w:t xml:space="preserve">360 </w:t>
      </w:r>
      <w:r w:rsidR="00D33A9B">
        <w:rPr>
          <w:rFonts w:ascii="TH SarabunIT๙" w:hAnsi="TH SarabunIT๙" w:cs="TH SarabunIT๙" w:hint="cs"/>
          <w:sz w:val="32"/>
          <w:szCs w:val="32"/>
          <w:cs/>
        </w:rPr>
        <w:t xml:space="preserve">หรือ </w:t>
      </w:r>
      <w:r w:rsidR="00D33A9B">
        <w:rPr>
          <w:rFonts w:ascii="TH SarabunIT๙" w:hAnsi="TH SarabunIT๙" w:cs="TH SarabunIT๙"/>
          <w:sz w:val="32"/>
          <w:szCs w:val="32"/>
        </w:rPr>
        <w:t>365</w:t>
      </w:r>
    </w:p>
    <w:p w:rsidR="00166968" w:rsidRDefault="00166968" w:rsidP="00166968">
      <w:pPr>
        <w:pStyle w:val="a3"/>
        <w:spacing w:after="0" w:line="360" w:lineRule="auto"/>
        <w:ind w:left="1845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D33A9B">
        <w:rPr>
          <w:rFonts w:ascii="TH SarabunIT๙" w:hAnsi="TH SarabunIT๙" w:cs="TH SarabunIT๙" w:hint="cs"/>
          <w:sz w:val="32"/>
          <w:szCs w:val="32"/>
          <w:cs/>
        </w:rPr>
        <w:t>อัตราหมุนของสินค้า</w:t>
      </w:r>
    </w:p>
    <w:p w:rsidR="00166968" w:rsidRPr="00D33A9B" w:rsidRDefault="00D33A9B" w:rsidP="00D33A9B">
      <w:pPr>
        <w:pStyle w:val="a3"/>
        <w:numPr>
          <w:ilvl w:val="0"/>
          <w:numId w:val="28"/>
        </w:num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 w:rsidRPr="00D33A9B">
        <w:rPr>
          <w:rFonts w:ascii="TH SarabunIT๙" w:hAnsi="TH SarabunIT๙" w:cs="TH SarabunIT๙" w:hint="cs"/>
          <w:sz w:val="32"/>
          <w:szCs w:val="32"/>
          <w:cs/>
        </w:rPr>
        <w:t>อัตราลูกหนี้ระยะสั้นที่ชำระได้ตามกำหนด</w:t>
      </w:r>
    </w:p>
    <w:p w:rsidR="00D33A9B" w:rsidRPr="00D33A9B" w:rsidRDefault="00096861" w:rsidP="00D33A9B">
      <w:pPr>
        <w:pStyle w:val="a3"/>
        <w:spacing w:before="120" w:after="240" w:line="36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096861">
        <w:rPr>
          <w:noProof/>
        </w:rPr>
        <w:pict>
          <v:shape id="_x0000_s1050" type="#_x0000_t32" style="position:absolute;left:0;text-align:left;margin-left:126.15pt;margin-top:24.9pt;width:133.05pt;height:0;z-index:251683840" o:connectortype="straight"/>
        </w:pict>
      </w:r>
      <w:r w:rsidR="00D33A9B">
        <w:t xml:space="preserve">= </w:t>
      </w:r>
      <w:r w:rsidR="00D33A9B">
        <w:rPr>
          <w:rFonts w:hint="cs"/>
          <w:cs/>
        </w:rPr>
        <w:t xml:space="preserve">          </w:t>
      </w:r>
      <w:r w:rsidR="00D33A9B">
        <w:rPr>
          <w:rFonts w:ascii="TH SarabunIT๙" w:hAnsi="TH SarabunIT๙" w:cs="TH SarabunIT๙" w:hint="cs"/>
          <w:sz w:val="32"/>
          <w:szCs w:val="32"/>
          <w:cs/>
        </w:rPr>
        <w:t>ลูกหนี้ (สั้น) ชำระได้ตามกำหนด</w:t>
      </w: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ลูกหนี้ (สั้น) ที่ถึงกำหนดชำระ</w:t>
      </w: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D33A9B" w:rsidRDefault="00D33A9B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5358E5" w:rsidRDefault="005358E5" w:rsidP="00D33A9B">
      <w:pPr>
        <w:pStyle w:val="a3"/>
        <w:spacing w:before="120" w:after="240" w:line="360" w:lineRule="auto"/>
        <w:ind w:left="1797"/>
        <w:rPr>
          <w:rFonts w:ascii="TH SarabunIT๙" w:hAnsi="TH SarabunIT๙" w:cs="TH SarabunIT๙"/>
          <w:sz w:val="32"/>
          <w:szCs w:val="32"/>
        </w:rPr>
      </w:pPr>
    </w:p>
    <w:p w:rsidR="00580B12" w:rsidRDefault="00580B12" w:rsidP="007D3A05">
      <w:pPr>
        <w:spacing w:before="120" w:after="240" w:line="360" w:lineRule="auto"/>
        <w:rPr>
          <w:rFonts w:ascii="TH SarabunIT๙" w:hAnsi="TH SarabunIT๙" w:cs="TH SarabunIT๙"/>
          <w:sz w:val="32"/>
          <w:szCs w:val="32"/>
        </w:rPr>
      </w:pPr>
    </w:p>
    <w:p w:rsidR="007D3A05" w:rsidRDefault="007D3A05" w:rsidP="007D3A05">
      <w:pPr>
        <w:spacing w:before="120" w:after="240" w:line="360" w:lineRule="auto"/>
        <w:rPr>
          <w:rFonts w:ascii="TH SarabunIT๙" w:hAnsi="TH SarabunIT๙" w:cs="TH SarabunIT๙"/>
          <w:sz w:val="32"/>
          <w:szCs w:val="32"/>
        </w:rPr>
      </w:pPr>
    </w:p>
    <w:p w:rsidR="00D33A9B" w:rsidRPr="00D93B4D" w:rsidRDefault="00D93B4D" w:rsidP="00D93B4D">
      <w:pPr>
        <w:spacing w:before="120" w:after="240" w:line="36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8</w:t>
      </w:r>
    </w:p>
    <w:p w:rsidR="00D33A9B" w:rsidRPr="00C046F3" w:rsidRDefault="00D33A9B" w:rsidP="00D33A9B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มิติที่ </w:t>
      </w:r>
      <w:proofErr w:type="gramStart"/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6 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046F3">
        <w:rPr>
          <w:rFonts w:ascii="TH SarabunIT๙" w:hAnsi="TH SarabunIT๙" w:cs="TH SarabunIT๙"/>
          <w:b/>
          <w:bCs/>
          <w:sz w:val="32"/>
          <w:szCs w:val="32"/>
        </w:rPr>
        <w:t>Sensitivity</w:t>
      </w:r>
      <w:proofErr w:type="gramEnd"/>
      <w:r w:rsidRPr="00C046F3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C046F3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</w:t>
      </w:r>
    </w:p>
    <w:p w:rsidR="00D33A9B" w:rsidRDefault="00D33A9B" w:rsidP="00D33A9B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คือ ผลกระทบจากการเปลี่ยนแปลงทางด้านเศรษฐกิจ สังคม การเมือง</w:t>
      </w:r>
    </w:p>
    <w:p w:rsidR="00D33A9B" w:rsidRP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33A9B">
        <w:rPr>
          <w:rFonts w:ascii="TH SarabunIT๙" w:hAnsi="TH SarabunIT๙" w:cs="TH SarabunIT๙" w:hint="cs"/>
          <w:sz w:val="32"/>
          <w:szCs w:val="32"/>
          <w:cs/>
        </w:rPr>
        <w:tab/>
      </w:r>
      <w:r w:rsidRPr="00D33A9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D33A9B">
        <w:rPr>
          <w:rFonts w:ascii="TH SarabunIT๙" w:hAnsi="TH SarabunIT๙" w:cs="TH SarabunIT๙" w:hint="cs"/>
          <w:sz w:val="32"/>
          <w:szCs w:val="32"/>
          <w:cs/>
        </w:rPr>
        <w:t xml:space="preserve">ด้านการเงิน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 w:rsidRPr="00D33A9B">
        <w:rPr>
          <w:rFonts w:ascii="TH SarabunIT๙" w:hAnsi="TH SarabunIT๙" w:cs="TH SarabunIT๙" w:hint="cs"/>
          <w:sz w:val="32"/>
          <w:szCs w:val="32"/>
          <w:cs/>
        </w:rPr>
        <w:t>อัตราดอกเบี้ย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</w:t>
      </w:r>
      <w:r w:rsidR="00C046F3">
        <w:rPr>
          <w:rFonts w:hint="cs"/>
          <w:cs/>
        </w:rPr>
        <w:tab/>
      </w:r>
      <w:r w:rsidR="00C046F3">
        <w:rPr>
          <w:rFonts w:hint="cs"/>
          <w:cs/>
        </w:rPr>
        <w:tab/>
      </w:r>
      <w: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ทุน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ต้นทุน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ฯลฯ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ด้านธุรกิจ   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ตลาด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ราคา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ค่านิยม/รสนิยม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C046F3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C046F3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เทคโนโลยี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</w:t>
      </w:r>
      <w:r w:rsidR="00C046F3">
        <w:rPr>
          <w:rFonts w:ascii="TH SarabunIT๙" w:hAnsi="TH SarabunIT๙" w:cs="TH SarabunIT๙"/>
          <w:sz w:val="32"/>
          <w:szCs w:val="32"/>
        </w:rPr>
        <w:tab/>
      </w:r>
      <w:r w:rsidR="00C046F3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ฯลฯ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ด้านการบริหาร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องค์กร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อัตรากำลัง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การแข่งขัน/คู่แข่ง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ด้านยุทธศาสตร์/กลยุทธ์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นโยบายและแผนงาน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นโยบายรัฐ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5.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ด้านกฎ ระเบียบ ข้อบังคับ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ระเบียบ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046F3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ข้อบังคับ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C046F3">
        <w:rPr>
          <w:rFonts w:ascii="TH SarabunIT๙" w:hAnsi="TH SarabunIT๙" w:cs="TH SarabunIT๙"/>
          <w:sz w:val="32"/>
          <w:szCs w:val="32"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พรบ.</w:t>
      </w:r>
      <w:proofErr w:type="spellEnd"/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สหกรณ์</w:t>
      </w:r>
    </w:p>
    <w:p w:rsidR="00D33A9B" w:rsidRDefault="00C046F3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33A9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D33A9B">
        <w:rPr>
          <w:rFonts w:ascii="TH SarabunIT๙" w:hAnsi="TH SarabunIT๙" w:cs="TH SarabunIT๙"/>
          <w:sz w:val="32"/>
          <w:szCs w:val="32"/>
        </w:rPr>
        <w:t xml:space="preserve">- </w:t>
      </w:r>
      <w:r w:rsidR="00D33A9B">
        <w:rPr>
          <w:rFonts w:ascii="TH SarabunIT๙" w:hAnsi="TH SarabunIT๙" w:cs="TH SarabunIT๙" w:hint="cs"/>
          <w:sz w:val="32"/>
          <w:szCs w:val="32"/>
          <w:cs/>
        </w:rPr>
        <w:t>กฎหมายอื่น ๆ ที่เกี่ยวข้อง</w:t>
      </w:r>
    </w:p>
    <w:p w:rsidR="00D33A9B" w:rsidRDefault="00D33A9B" w:rsidP="00D33A9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</w:p>
    <w:p w:rsidR="00A67C6A" w:rsidRPr="00D33A9B" w:rsidRDefault="00A67C6A" w:rsidP="00A67C6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-----------------------------------------</w:t>
      </w:r>
    </w:p>
    <w:sectPr w:rsidR="00A67C6A" w:rsidRPr="00D33A9B" w:rsidSect="00F2120B">
      <w:pgSz w:w="11906" w:h="16838"/>
      <w:pgMar w:top="709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933AD"/>
    <w:multiLevelType w:val="hybridMultilevel"/>
    <w:tmpl w:val="87228E18"/>
    <w:lvl w:ilvl="0" w:tplc="CC0EC24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B24F92"/>
    <w:multiLevelType w:val="hybridMultilevel"/>
    <w:tmpl w:val="DD4075DE"/>
    <w:lvl w:ilvl="0" w:tplc="F4EEF3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B013635"/>
    <w:multiLevelType w:val="hybridMultilevel"/>
    <w:tmpl w:val="516898E0"/>
    <w:lvl w:ilvl="0" w:tplc="8850E896">
      <w:start w:val="6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59165DC"/>
    <w:multiLevelType w:val="hybridMultilevel"/>
    <w:tmpl w:val="9880CBCC"/>
    <w:lvl w:ilvl="0" w:tplc="FB7C70AA">
      <w:start w:val="1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A031A7"/>
    <w:multiLevelType w:val="hybridMultilevel"/>
    <w:tmpl w:val="BFD01F12"/>
    <w:lvl w:ilvl="0" w:tplc="B192B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2767C8"/>
    <w:multiLevelType w:val="hybridMultilevel"/>
    <w:tmpl w:val="CACCB29C"/>
    <w:lvl w:ilvl="0" w:tplc="AF6C5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D554E71"/>
    <w:multiLevelType w:val="hybridMultilevel"/>
    <w:tmpl w:val="B0E26C14"/>
    <w:lvl w:ilvl="0" w:tplc="9CC261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00C6EDD"/>
    <w:multiLevelType w:val="hybridMultilevel"/>
    <w:tmpl w:val="8B687658"/>
    <w:lvl w:ilvl="0" w:tplc="CE8C7270">
      <w:start w:val="6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36312620"/>
    <w:multiLevelType w:val="hybridMultilevel"/>
    <w:tmpl w:val="A0149B48"/>
    <w:lvl w:ilvl="0" w:tplc="D67AC5AA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E07430A"/>
    <w:multiLevelType w:val="hybridMultilevel"/>
    <w:tmpl w:val="F17CD9B4"/>
    <w:lvl w:ilvl="0" w:tplc="9ADEB6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0942B23"/>
    <w:multiLevelType w:val="hybridMultilevel"/>
    <w:tmpl w:val="0982068E"/>
    <w:lvl w:ilvl="0" w:tplc="0972CF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0DE485E"/>
    <w:multiLevelType w:val="hybridMultilevel"/>
    <w:tmpl w:val="F7367EAE"/>
    <w:lvl w:ilvl="0" w:tplc="E5A0B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0056D4"/>
    <w:multiLevelType w:val="hybridMultilevel"/>
    <w:tmpl w:val="DFE6FE76"/>
    <w:lvl w:ilvl="0" w:tplc="D0528F82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2A44DCE"/>
    <w:multiLevelType w:val="hybridMultilevel"/>
    <w:tmpl w:val="058E65D2"/>
    <w:lvl w:ilvl="0" w:tplc="8B6E73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AA969D6"/>
    <w:multiLevelType w:val="hybridMultilevel"/>
    <w:tmpl w:val="DDFA655C"/>
    <w:lvl w:ilvl="0" w:tplc="B566AC76">
      <w:start w:val="1"/>
      <w:numFmt w:val="decimal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03F59DA"/>
    <w:multiLevelType w:val="hybridMultilevel"/>
    <w:tmpl w:val="6AF49914"/>
    <w:lvl w:ilvl="0" w:tplc="537E8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447B17"/>
    <w:multiLevelType w:val="hybridMultilevel"/>
    <w:tmpl w:val="BDCE3E10"/>
    <w:lvl w:ilvl="0" w:tplc="456E15FC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2D50AA3"/>
    <w:multiLevelType w:val="hybridMultilevel"/>
    <w:tmpl w:val="B86458EA"/>
    <w:lvl w:ilvl="0" w:tplc="1B20EE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9D525C"/>
    <w:multiLevelType w:val="hybridMultilevel"/>
    <w:tmpl w:val="BAEC9F56"/>
    <w:lvl w:ilvl="0" w:tplc="551C7B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AF0268"/>
    <w:multiLevelType w:val="hybridMultilevel"/>
    <w:tmpl w:val="60504BAC"/>
    <w:lvl w:ilvl="0" w:tplc="4D8C6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16689E"/>
    <w:multiLevelType w:val="hybridMultilevel"/>
    <w:tmpl w:val="9AEA71DA"/>
    <w:lvl w:ilvl="0" w:tplc="422E72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AA07927"/>
    <w:multiLevelType w:val="hybridMultilevel"/>
    <w:tmpl w:val="1528F8E2"/>
    <w:lvl w:ilvl="0" w:tplc="5A38A5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C335330"/>
    <w:multiLevelType w:val="hybridMultilevel"/>
    <w:tmpl w:val="128030D2"/>
    <w:lvl w:ilvl="0" w:tplc="B97A07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CD945D4"/>
    <w:multiLevelType w:val="hybridMultilevel"/>
    <w:tmpl w:val="5184CDBE"/>
    <w:lvl w:ilvl="0" w:tplc="339EA8AC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6A660BD2"/>
    <w:multiLevelType w:val="hybridMultilevel"/>
    <w:tmpl w:val="D7CA128E"/>
    <w:lvl w:ilvl="0" w:tplc="DC8A2A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BDE7D8C"/>
    <w:multiLevelType w:val="hybridMultilevel"/>
    <w:tmpl w:val="33D49E34"/>
    <w:lvl w:ilvl="0" w:tplc="A0B60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0007A1B"/>
    <w:multiLevelType w:val="hybridMultilevel"/>
    <w:tmpl w:val="62002CDA"/>
    <w:lvl w:ilvl="0" w:tplc="5B24E0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3931A74"/>
    <w:multiLevelType w:val="hybridMultilevel"/>
    <w:tmpl w:val="21A4EB96"/>
    <w:lvl w:ilvl="0" w:tplc="633C7DFE">
      <w:start w:val="6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F621B60"/>
    <w:multiLevelType w:val="hybridMultilevel"/>
    <w:tmpl w:val="074AEE96"/>
    <w:lvl w:ilvl="0" w:tplc="F992E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6"/>
  </w:num>
  <w:num w:numId="4">
    <w:abstractNumId w:val="20"/>
  </w:num>
  <w:num w:numId="5">
    <w:abstractNumId w:val="17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23"/>
  </w:num>
  <w:num w:numId="11">
    <w:abstractNumId w:val="25"/>
  </w:num>
  <w:num w:numId="12">
    <w:abstractNumId w:val="9"/>
  </w:num>
  <w:num w:numId="13">
    <w:abstractNumId w:val="22"/>
  </w:num>
  <w:num w:numId="14">
    <w:abstractNumId w:val="7"/>
  </w:num>
  <w:num w:numId="15">
    <w:abstractNumId w:val="27"/>
  </w:num>
  <w:num w:numId="16">
    <w:abstractNumId w:val="2"/>
  </w:num>
  <w:num w:numId="17">
    <w:abstractNumId w:val="15"/>
  </w:num>
  <w:num w:numId="18">
    <w:abstractNumId w:val="4"/>
  </w:num>
  <w:num w:numId="19">
    <w:abstractNumId w:val="1"/>
  </w:num>
  <w:num w:numId="20">
    <w:abstractNumId w:val="21"/>
  </w:num>
  <w:num w:numId="21">
    <w:abstractNumId w:val="19"/>
  </w:num>
  <w:num w:numId="22">
    <w:abstractNumId w:val="28"/>
  </w:num>
  <w:num w:numId="23">
    <w:abstractNumId w:val="18"/>
  </w:num>
  <w:num w:numId="24">
    <w:abstractNumId w:val="6"/>
  </w:num>
  <w:num w:numId="25">
    <w:abstractNumId w:val="14"/>
  </w:num>
  <w:num w:numId="26">
    <w:abstractNumId w:val="24"/>
  </w:num>
  <w:num w:numId="27">
    <w:abstractNumId w:val="10"/>
  </w:num>
  <w:num w:numId="28">
    <w:abstractNumId w:val="1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3A3B30"/>
    <w:rsid w:val="000140D0"/>
    <w:rsid w:val="0008243D"/>
    <w:rsid w:val="00096861"/>
    <w:rsid w:val="000B793E"/>
    <w:rsid w:val="001539C4"/>
    <w:rsid w:val="00166968"/>
    <w:rsid w:val="001A22B4"/>
    <w:rsid w:val="001B53A3"/>
    <w:rsid w:val="0022345C"/>
    <w:rsid w:val="002414C4"/>
    <w:rsid w:val="002474BB"/>
    <w:rsid w:val="002A76B0"/>
    <w:rsid w:val="00312787"/>
    <w:rsid w:val="003568BB"/>
    <w:rsid w:val="003A3B30"/>
    <w:rsid w:val="00415125"/>
    <w:rsid w:val="0046509C"/>
    <w:rsid w:val="004F3387"/>
    <w:rsid w:val="004F5CC3"/>
    <w:rsid w:val="005358E5"/>
    <w:rsid w:val="00580B12"/>
    <w:rsid w:val="005D7DA6"/>
    <w:rsid w:val="00691D3B"/>
    <w:rsid w:val="007521F2"/>
    <w:rsid w:val="007D3A05"/>
    <w:rsid w:val="008262BD"/>
    <w:rsid w:val="00896993"/>
    <w:rsid w:val="008A40CB"/>
    <w:rsid w:val="008B37B6"/>
    <w:rsid w:val="009056CC"/>
    <w:rsid w:val="00A02E32"/>
    <w:rsid w:val="00A403DC"/>
    <w:rsid w:val="00A67C6A"/>
    <w:rsid w:val="00A8129E"/>
    <w:rsid w:val="00B058B8"/>
    <w:rsid w:val="00B429A3"/>
    <w:rsid w:val="00B574F2"/>
    <w:rsid w:val="00C046F3"/>
    <w:rsid w:val="00C66AE1"/>
    <w:rsid w:val="00CF3439"/>
    <w:rsid w:val="00D33A9B"/>
    <w:rsid w:val="00D818A5"/>
    <w:rsid w:val="00D93B4D"/>
    <w:rsid w:val="00DF751F"/>
    <w:rsid w:val="00E1321D"/>
    <w:rsid w:val="00E73A35"/>
    <w:rsid w:val="00EF7244"/>
    <w:rsid w:val="00F2120B"/>
    <w:rsid w:val="00F845CD"/>
    <w:rsid w:val="00FB0E5D"/>
    <w:rsid w:val="00FB397A"/>
    <w:rsid w:val="00FC6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1" type="connector" idref="#_x0000_s1047"/>
        <o:r id="V:Rule22" type="connector" idref="#_x0000_s1046"/>
        <o:r id="V:Rule23" type="connector" idref="#_x0000_s1027"/>
        <o:r id="V:Rule24" type="connector" idref="#_x0000_s1026"/>
        <o:r id="V:Rule25" type="connector" idref="#_x0000_s1048"/>
        <o:r id="V:Rule26" type="connector" idref="#_x0000_s1033"/>
        <o:r id="V:Rule27" type="connector" idref="#_x0000_s1039"/>
        <o:r id="V:Rule28" type="connector" idref="#_x0000_s1049"/>
        <o:r id="V:Rule29" type="connector" idref="#_x0000_s1045"/>
        <o:r id="V:Rule30" type="connector" idref="#_x0000_s1050"/>
        <o:r id="V:Rule31" type="connector" idref="#_x0000_s1031"/>
        <o:r id="V:Rule32" type="connector" idref="#_x0000_s1040"/>
        <o:r id="V:Rule33" type="connector" idref="#_x0000_s1041"/>
        <o:r id="V:Rule34" type="connector" idref="#_x0000_s1036"/>
        <o:r id="V:Rule35" type="connector" idref="#_x0000_s1043"/>
        <o:r id="V:Rule36" type="connector" idref="#_x0000_s1038"/>
        <o:r id="V:Rule37" type="connector" idref="#_x0000_s1034"/>
        <o:r id="V:Rule38" type="connector" idref="#_x0000_s1044"/>
        <o:r id="V:Rule39" type="connector" idref="#_x0000_s1037"/>
        <o:r id="V:Rule40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0A6C-37E4-488C-B502-AA5A63E5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11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36</cp:revision>
  <cp:lastPrinted>2016-08-30T08:00:00Z</cp:lastPrinted>
  <dcterms:created xsi:type="dcterms:W3CDTF">2016-08-30T02:43:00Z</dcterms:created>
  <dcterms:modified xsi:type="dcterms:W3CDTF">2016-08-30T08:09:00Z</dcterms:modified>
</cp:coreProperties>
</file>